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917C0" w14:textId="1E2B8DC1" w:rsidR="00561476" w:rsidRPr="00402942" w:rsidRDefault="009C5A94" w:rsidP="00561476">
      <w:pPr>
        <w:jc w:val="center"/>
        <w:rPr>
          <w:b/>
          <w:sz w:val="36"/>
          <w:szCs w:val="36"/>
        </w:rPr>
      </w:pPr>
      <w:r w:rsidRPr="00402942">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402942" w:rsidRDefault="00561476" w:rsidP="00561476">
      <w:pPr>
        <w:jc w:val="center"/>
        <w:rPr>
          <w:b/>
          <w:sz w:val="36"/>
          <w:szCs w:val="36"/>
          <w:lang w:val="en-US"/>
        </w:rPr>
      </w:pPr>
    </w:p>
    <w:p w14:paraId="4AA3D8A5" w14:textId="77777777" w:rsidR="000A4DD6" w:rsidRPr="00402942" w:rsidRDefault="000A4DD6" w:rsidP="00561476">
      <w:pPr>
        <w:jc w:val="center"/>
        <w:rPr>
          <w:b/>
          <w:sz w:val="36"/>
          <w:szCs w:val="36"/>
          <w:lang w:val="en-US"/>
        </w:rPr>
      </w:pPr>
    </w:p>
    <w:p w14:paraId="0ABB1680" w14:textId="77777777" w:rsidR="000A4DD6" w:rsidRPr="00402942" w:rsidRDefault="000A4DD6" w:rsidP="00561476">
      <w:pPr>
        <w:jc w:val="center"/>
        <w:rPr>
          <w:b/>
          <w:sz w:val="36"/>
          <w:szCs w:val="36"/>
          <w:lang w:val="en-US"/>
        </w:rPr>
      </w:pPr>
    </w:p>
    <w:p w14:paraId="465AD6D6" w14:textId="77777777" w:rsidR="000A4DD6" w:rsidRPr="00402942" w:rsidRDefault="000A4DD6" w:rsidP="00561476">
      <w:pPr>
        <w:jc w:val="center"/>
        <w:rPr>
          <w:b/>
          <w:sz w:val="36"/>
          <w:szCs w:val="36"/>
          <w:lang w:val="en-US"/>
        </w:rPr>
      </w:pPr>
    </w:p>
    <w:p w14:paraId="25F09B46" w14:textId="77777777" w:rsidR="00561476" w:rsidRPr="00402942" w:rsidRDefault="00561476" w:rsidP="00561476">
      <w:pPr>
        <w:tabs>
          <w:tab w:val="left" w:pos="5204"/>
        </w:tabs>
        <w:jc w:val="left"/>
        <w:rPr>
          <w:b/>
          <w:sz w:val="36"/>
          <w:szCs w:val="36"/>
        </w:rPr>
      </w:pPr>
      <w:r w:rsidRPr="00402942">
        <w:rPr>
          <w:b/>
          <w:sz w:val="36"/>
          <w:szCs w:val="36"/>
        </w:rPr>
        <w:tab/>
      </w:r>
    </w:p>
    <w:p w14:paraId="1A818381" w14:textId="77777777" w:rsidR="00561476" w:rsidRPr="00402942" w:rsidRDefault="00561476" w:rsidP="00561476">
      <w:pPr>
        <w:jc w:val="center"/>
        <w:rPr>
          <w:b/>
          <w:sz w:val="36"/>
          <w:szCs w:val="36"/>
        </w:rPr>
      </w:pPr>
    </w:p>
    <w:p w14:paraId="759EB2BE" w14:textId="77777777" w:rsidR="00561476" w:rsidRPr="00402942" w:rsidRDefault="00CB76D2" w:rsidP="00561476">
      <w:pPr>
        <w:jc w:val="center"/>
        <w:rPr>
          <w:b/>
          <w:sz w:val="48"/>
          <w:szCs w:val="48"/>
        </w:rPr>
      </w:pPr>
      <w:bookmarkStart w:id="0" w:name="_Toc226196784"/>
      <w:bookmarkStart w:id="1" w:name="_Toc226197203"/>
      <w:r w:rsidRPr="00402942">
        <w:rPr>
          <w:b/>
          <w:sz w:val="48"/>
          <w:szCs w:val="48"/>
        </w:rPr>
        <w:t>М</w:t>
      </w:r>
      <w:r w:rsidR="00561476" w:rsidRPr="00402942">
        <w:rPr>
          <w:b/>
          <w:sz w:val="48"/>
          <w:szCs w:val="48"/>
        </w:rPr>
        <w:t>ониторинг СМИ</w:t>
      </w:r>
      <w:bookmarkEnd w:id="0"/>
      <w:bookmarkEnd w:id="1"/>
      <w:r w:rsidR="00561476" w:rsidRPr="00402942">
        <w:rPr>
          <w:b/>
          <w:sz w:val="48"/>
          <w:szCs w:val="48"/>
        </w:rPr>
        <w:t xml:space="preserve"> РФ</w:t>
      </w:r>
    </w:p>
    <w:p w14:paraId="643C1CC8" w14:textId="77777777" w:rsidR="00561476" w:rsidRPr="00402942" w:rsidRDefault="00561476" w:rsidP="00561476">
      <w:pPr>
        <w:jc w:val="center"/>
        <w:rPr>
          <w:b/>
          <w:sz w:val="48"/>
          <w:szCs w:val="48"/>
        </w:rPr>
      </w:pPr>
      <w:bookmarkStart w:id="2" w:name="_Toc226196785"/>
      <w:bookmarkStart w:id="3" w:name="_Toc226197204"/>
      <w:r w:rsidRPr="00402942">
        <w:rPr>
          <w:b/>
          <w:sz w:val="48"/>
          <w:szCs w:val="48"/>
        </w:rPr>
        <w:t>по пенсионной тематике</w:t>
      </w:r>
      <w:bookmarkEnd w:id="2"/>
      <w:bookmarkEnd w:id="3"/>
    </w:p>
    <w:p w14:paraId="712904F0" w14:textId="77777777" w:rsidR="008B6D1B" w:rsidRPr="00402942" w:rsidRDefault="008B6D1B" w:rsidP="00C70A20">
      <w:pPr>
        <w:jc w:val="center"/>
        <w:rPr>
          <w:b/>
          <w:sz w:val="48"/>
          <w:szCs w:val="48"/>
        </w:rPr>
      </w:pPr>
    </w:p>
    <w:p w14:paraId="4DAF54B0" w14:textId="77777777" w:rsidR="007D6FE5" w:rsidRPr="00402942" w:rsidRDefault="007D6FE5" w:rsidP="00C70A20">
      <w:pPr>
        <w:jc w:val="center"/>
        <w:rPr>
          <w:b/>
          <w:sz w:val="36"/>
          <w:szCs w:val="36"/>
        </w:rPr>
      </w:pPr>
      <w:r w:rsidRPr="00402942">
        <w:rPr>
          <w:b/>
          <w:sz w:val="36"/>
          <w:szCs w:val="36"/>
        </w:rPr>
        <w:t xml:space="preserve"> </w:t>
      </w:r>
    </w:p>
    <w:p w14:paraId="5A50B42F" w14:textId="369C80A8" w:rsidR="00C70A20" w:rsidRPr="00402942" w:rsidRDefault="00524F1E" w:rsidP="00C70A20">
      <w:pPr>
        <w:jc w:val="center"/>
        <w:rPr>
          <w:b/>
          <w:sz w:val="40"/>
          <w:szCs w:val="40"/>
        </w:rPr>
      </w:pPr>
      <w:r w:rsidRPr="00402942">
        <w:rPr>
          <w:b/>
          <w:sz w:val="40"/>
          <w:szCs w:val="40"/>
        </w:rPr>
        <w:t>2</w:t>
      </w:r>
      <w:r w:rsidR="00A77ED5" w:rsidRPr="00402942">
        <w:rPr>
          <w:b/>
          <w:sz w:val="40"/>
          <w:szCs w:val="40"/>
        </w:rPr>
        <w:t>8</w:t>
      </w:r>
      <w:r w:rsidR="00CB6B64" w:rsidRPr="00402942">
        <w:rPr>
          <w:b/>
          <w:sz w:val="40"/>
          <w:szCs w:val="40"/>
        </w:rPr>
        <w:t>.</w:t>
      </w:r>
      <w:r w:rsidR="00FA6219" w:rsidRPr="00402942">
        <w:rPr>
          <w:b/>
          <w:sz w:val="40"/>
          <w:szCs w:val="40"/>
          <w:lang w:val="en-US"/>
        </w:rPr>
        <w:t>1</w:t>
      </w:r>
      <w:r w:rsidR="0083188E" w:rsidRPr="00402942">
        <w:rPr>
          <w:b/>
          <w:sz w:val="40"/>
          <w:szCs w:val="40"/>
        </w:rPr>
        <w:t>1</w:t>
      </w:r>
      <w:r w:rsidR="000214CF" w:rsidRPr="00402942">
        <w:rPr>
          <w:b/>
          <w:sz w:val="40"/>
          <w:szCs w:val="40"/>
        </w:rPr>
        <w:t>.</w:t>
      </w:r>
      <w:r w:rsidR="007D6FE5" w:rsidRPr="00402942">
        <w:rPr>
          <w:b/>
          <w:sz w:val="40"/>
          <w:szCs w:val="40"/>
        </w:rPr>
        <w:t>20</w:t>
      </w:r>
      <w:r w:rsidR="00EB57E7" w:rsidRPr="00402942">
        <w:rPr>
          <w:b/>
          <w:sz w:val="40"/>
          <w:szCs w:val="40"/>
        </w:rPr>
        <w:t>2</w:t>
      </w:r>
      <w:r w:rsidR="00C8666E" w:rsidRPr="00402942">
        <w:rPr>
          <w:b/>
          <w:sz w:val="40"/>
          <w:szCs w:val="40"/>
        </w:rPr>
        <w:t>5</w:t>
      </w:r>
      <w:r w:rsidR="00C70A20" w:rsidRPr="00402942">
        <w:rPr>
          <w:b/>
          <w:sz w:val="40"/>
          <w:szCs w:val="40"/>
        </w:rPr>
        <w:t xml:space="preserve"> г</w:t>
      </w:r>
      <w:r w:rsidR="007D6FE5" w:rsidRPr="00402942">
        <w:rPr>
          <w:b/>
          <w:sz w:val="40"/>
          <w:szCs w:val="40"/>
        </w:rPr>
        <w:t>.</w:t>
      </w:r>
    </w:p>
    <w:p w14:paraId="651D5D84" w14:textId="77777777" w:rsidR="007D6FE5" w:rsidRPr="00402942" w:rsidRDefault="007D6FE5" w:rsidP="000C1A46">
      <w:pPr>
        <w:jc w:val="center"/>
        <w:rPr>
          <w:b/>
          <w:sz w:val="40"/>
          <w:szCs w:val="40"/>
        </w:rPr>
      </w:pPr>
    </w:p>
    <w:p w14:paraId="3299871E" w14:textId="77777777" w:rsidR="00C16C6D" w:rsidRPr="00402942" w:rsidRDefault="00C16C6D" w:rsidP="000C1A46">
      <w:pPr>
        <w:jc w:val="center"/>
        <w:rPr>
          <w:b/>
          <w:sz w:val="40"/>
          <w:szCs w:val="40"/>
        </w:rPr>
      </w:pPr>
    </w:p>
    <w:p w14:paraId="46E14E88" w14:textId="77777777" w:rsidR="00C70A20" w:rsidRPr="00402942" w:rsidRDefault="00C70A20" w:rsidP="000C1A46">
      <w:pPr>
        <w:jc w:val="center"/>
        <w:rPr>
          <w:b/>
          <w:sz w:val="40"/>
          <w:szCs w:val="40"/>
        </w:rPr>
      </w:pPr>
    </w:p>
    <w:p w14:paraId="4C8E9FEE" w14:textId="77777777" w:rsidR="00C70A20" w:rsidRPr="00402942" w:rsidRDefault="00C70A20" w:rsidP="000C1A46">
      <w:pPr>
        <w:jc w:val="center"/>
      </w:pPr>
    </w:p>
    <w:p w14:paraId="169A5637" w14:textId="77777777" w:rsidR="00CB76D2" w:rsidRPr="00402942" w:rsidRDefault="00CB76D2" w:rsidP="000C1A46">
      <w:pPr>
        <w:jc w:val="center"/>
        <w:rPr>
          <w:b/>
          <w:sz w:val="40"/>
          <w:szCs w:val="40"/>
        </w:rPr>
      </w:pPr>
    </w:p>
    <w:p w14:paraId="39EA2CE9" w14:textId="77777777" w:rsidR="009D66A1" w:rsidRPr="00402942" w:rsidRDefault="009B23FE" w:rsidP="009B23FE">
      <w:pPr>
        <w:pStyle w:val="10"/>
        <w:jc w:val="center"/>
      </w:pPr>
      <w:r w:rsidRPr="00402942">
        <w:br w:type="page"/>
      </w:r>
      <w:bookmarkStart w:id="4" w:name="_Toc396864626"/>
      <w:bookmarkStart w:id="5" w:name="_Toc215208493"/>
      <w:r w:rsidR="009D79CC" w:rsidRPr="00402942">
        <w:lastRenderedPageBreak/>
        <w:t>Те</w:t>
      </w:r>
      <w:r w:rsidR="009D66A1" w:rsidRPr="00402942">
        <w:t>мы</w:t>
      </w:r>
      <w:r w:rsidR="009D66A1" w:rsidRPr="00402942">
        <w:rPr>
          <w:rFonts w:ascii="Arial Rounded MT Bold" w:hAnsi="Arial Rounded MT Bold"/>
        </w:rPr>
        <w:t xml:space="preserve"> </w:t>
      </w:r>
      <w:r w:rsidR="009D66A1" w:rsidRPr="00402942">
        <w:t>дня</w:t>
      </w:r>
      <w:bookmarkEnd w:id="4"/>
      <w:bookmarkEnd w:id="5"/>
    </w:p>
    <w:p w14:paraId="05E531C4" w14:textId="6A63482F" w:rsidR="002A2A66" w:rsidRDefault="002A2A66" w:rsidP="00676D5F">
      <w:pPr>
        <w:numPr>
          <w:ilvl w:val="0"/>
          <w:numId w:val="25"/>
        </w:numPr>
        <w:rPr>
          <w:i/>
        </w:rPr>
      </w:pPr>
      <w:r w:rsidRPr="002A2A66">
        <w:rPr>
          <w:i/>
        </w:rPr>
        <w:t xml:space="preserve">Негосударственные пенсионные фонды (НПФ) в третьем квартале 2025 года продолжили наращивать доли вложений в облигации федерального займа (ОФЗ), сообщил Банк России в обзоре ключевых показателей негосударственных пенсионных фондов. </w:t>
      </w:r>
      <w:hyperlink w:anchor="_РИА_Новости,_27.11.2025," w:history="1">
        <w:r w:rsidRPr="002A2A66">
          <w:rPr>
            <w:rStyle w:val="a3"/>
            <w:i/>
          </w:rPr>
          <w:t>Об этом пишет РИА Новости</w:t>
        </w:r>
      </w:hyperlink>
    </w:p>
    <w:p w14:paraId="694C1191" w14:textId="0DD674D7" w:rsidR="00855153" w:rsidRDefault="00855153" w:rsidP="00676D5F">
      <w:pPr>
        <w:numPr>
          <w:ilvl w:val="0"/>
          <w:numId w:val="25"/>
        </w:numPr>
        <w:rPr>
          <w:i/>
        </w:rPr>
      </w:pPr>
      <w:r w:rsidRPr="00855153">
        <w:rPr>
          <w:i/>
        </w:rPr>
        <w:t>Совокупный объем портфелей негосударственных пенсионных фондов (НПФ) и Социального фонда России (СФР) в третьем квартале вырос на 4,3% по сравнению с предыдущим кварталом и превысил 9 триллионов рублей, сообщил Банк России в обзоре ключевых показателей негосударственных пенсионных фондов.</w:t>
      </w:r>
      <w:r>
        <w:rPr>
          <w:i/>
        </w:rPr>
        <w:t xml:space="preserve"> </w:t>
      </w:r>
      <w:hyperlink w:anchor="_РИА_Новости,_27.11.2025,_1" w:history="1">
        <w:r w:rsidRPr="00855153">
          <w:rPr>
            <w:rStyle w:val="a3"/>
            <w:i/>
          </w:rPr>
          <w:t>Об этом сообщает РИА Новости</w:t>
        </w:r>
      </w:hyperlink>
    </w:p>
    <w:p w14:paraId="67C9B192" w14:textId="23E43C2C" w:rsidR="00A1463C" w:rsidRPr="00402942" w:rsidRDefault="00A76CCC" w:rsidP="00676D5F">
      <w:pPr>
        <w:numPr>
          <w:ilvl w:val="0"/>
          <w:numId w:val="25"/>
        </w:numPr>
        <w:rPr>
          <w:i/>
        </w:rPr>
      </w:pPr>
      <w:r w:rsidRPr="00402942">
        <w:rPr>
          <w:i/>
        </w:rPr>
        <w:t xml:space="preserve">С января по июнь 2025 года взносы россиян в инструменты НПФ достигли 280 млрд рублей. Из них большая часть (190 млрд рублей) - это вложения граждан в программу долгосрочных сбережений (ПДС), а 90 млрд рублей - взносы в рамках договоров негосударственного пенсионного обеспечения (НПО). К таким выводам пришли аналитики НПФ </w:t>
      </w:r>
      <w:r w:rsidR="00402942">
        <w:rPr>
          <w:i/>
        </w:rPr>
        <w:t>«</w:t>
      </w:r>
      <w:r w:rsidRPr="00402942">
        <w:rPr>
          <w:i/>
        </w:rPr>
        <w:t>БУДУЩЕЕ</w:t>
      </w:r>
      <w:r w:rsidR="00402942">
        <w:rPr>
          <w:i/>
        </w:rPr>
        <w:t>»</w:t>
      </w:r>
      <w:r w:rsidRPr="00402942">
        <w:rPr>
          <w:i/>
        </w:rPr>
        <w:t xml:space="preserve">, изучив региональную структуру взносов в НПФ по данным Банка России. За шесть месяцев 2025 года к ПДС присоединилось около 2,4 млн вкладчиков, что в 3,7 раза больше, чем за аналогичный период 2024 года. Общее количество вкладчиков ПДС по состоянию на 30 июня 2025-го достигло 5,2 млн человек - почти в 8 раз больше, чем за тот же период 2024-го, </w:t>
      </w:r>
      <w:hyperlink w:anchor="ф1" w:history="1">
        <w:r w:rsidRPr="00402942">
          <w:rPr>
            <w:rStyle w:val="a3"/>
            <w:i/>
          </w:rPr>
          <w:t xml:space="preserve">передает </w:t>
        </w:r>
        <w:r w:rsidR="00402942">
          <w:rPr>
            <w:rStyle w:val="a3"/>
            <w:i/>
          </w:rPr>
          <w:t>«</w:t>
        </w:r>
        <w:r w:rsidRPr="00402942">
          <w:rPr>
            <w:rStyle w:val="a3"/>
            <w:i/>
          </w:rPr>
          <w:t>Ваш Пенсионный Брокер</w:t>
        </w:r>
        <w:r w:rsidR="00402942">
          <w:rPr>
            <w:rStyle w:val="a3"/>
            <w:i/>
          </w:rPr>
          <w:t>»</w:t>
        </w:r>
      </w:hyperlink>
    </w:p>
    <w:p w14:paraId="60FFC9AE" w14:textId="4F26CCF2" w:rsidR="00A76CCC" w:rsidRPr="00402942" w:rsidRDefault="00A76CCC" w:rsidP="00676D5F">
      <w:pPr>
        <w:numPr>
          <w:ilvl w:val="0"/>
          <w:numId w:val="25"/>
        </w:numPr>
        <w:rPr>
          <w:i/>
        </w:rPr>
      </w:pPr>
      <w:r w:rsidRPr="00402942">
        <w:rPr>
          <w:i/>
        </w:rPr>
        <w:t xml:space="preserve">Мошенники выманивают пенсионные накопления или личные сбережения пожилых граждан под предлогом </w:t>
      </w:r>
      <w:r w:rsidR="00402942">
        <w:rPr>
          <w:i/>
        </w:rPr>
        <w:t>«</w:t>
      </w:r>
      <w:r w:rsidRPr="00402942">
        <w:rPr>
          <w:i/>
        </w:rPr>
        <w:t>программы долгосрочных сбережений</w:t>
      </w:r>
      <w:r w:rsidR="00402942">
        <w:rPr>
          <w:i/>
        </w:rPr>
        <w:t>»</w:t>
      </w:r>
      <w:r w:rsidRPr="00402942">
        <w:rPr>
          <w:i/>
        </w:rPr>
        <w:t xml:space="preserve"> или </w:t>
      </w:r>
      <w:r w:rsidR="00402942">
        <w:rPr>
          <w:i/>
        </w:rPr>
        <w:t>«</w:t>
      </w:r>
      <w:r w:rsidRPr="00402942">
        <w:rPr>
          <w:i/>
        </w:rPr>
        <w:t>программы государственного софинансирования пенсий</w:t>
      </w:r>
      <w:r w:rsidR="00402942">
        <w:rPr>
          <w:i/>
        </w:rPr>
        <w:t>»</w:t>
      </w:r>
      <w:r w:rsidRPr="00402942">
        <w:rPr>
          <w:i/>
        </w:rPr>
        <w:t xml:space="preserve">, предупредили в управлении по организации борьбы с противоправным использованием информационно-коммуникационных технологий МВД РФ. В МВД отметили, что программа софинансирования пенсий больше не принимает новых участников, их прием завершился в декабре 2014 года. При этом программа долгосрочных сбережений существует, однако работает только через лицензированные негосударственные пенсионные фонды, </w:t>
      </w:r>
      <w:hyperlink w:anchor="ф2" w:history="1">
        <w:r w:rsidRPr="00402942">
          <w:rPr>
            <w:rStyle w:val="a3"/>
            <w:i/>
          </w:rPr>
          <w:t>пишет РИА Новости</w:t>
        </w:r>
      </w:hyperlink>
    </w:p>
    <w:p w14:paraId="72161E0C" w14:textId="77ABB2F7" w:rsidR="00A76CCC" w:rsidRPr="00402942" w:rsidRDefault="00EF41BF" w:rsidP="00676D5F">
      <w:pPr>
        <w:numPr>
          <w:ilvl w:val="0"/>
          <w:numId w:val="25"/>
        </w:numPr>
        <w:rPr>
          <w:i/>
        </w:rPr>
      </w:pPr>
      <w:r w:rsidRPr="00402942">
        <w:rPr>
          <w:i/>
        </w:rPr>
        <w:t xml:space="preserve">НПФ Эволюция запустил новую программу долгосрочных сбережений, ориентированную на детей. Ее цель - создать твердый фундамент для будущего ребенка, помочь ему уверенно шагнуть во взрослую жизнь со средствами на образование, жилье или старт своего бизнеса. Участвовать в программе могут родители, близкие родственники и иные лица, желающие сформировать капитал в пользу детей. Регулярные взносы в размере 2-3 тыс. рублей помогут создать финансовый резерв к совершеннолетию ребенка, </w:t>
      </w:r>
      <w:hyperlink w:anchor="ф3" w:history="1">
        <w:r w:rsidRPr="00402942">
          <w:rPr>
            <w:rStyle w:val="a3"/>
            <w:i/>
          </w:rPr>
          <w:t xml:space="preserve">сообщает </w:t>
        </w:r>
        <w:r w:rsidR="00402942">
          <w:rPr>
            <w:rStyle w:val="a3"/>
            <w:i/>
          </w:rPr>
          <w:t>«</w:t>
        </w:r>
        <w:r w:rsidRPr="00402942">
          <w:rPr>
            <w:rStyle w:val="a3"/>
            <w:i/>
          </w:rPr>
          <w:t>Ваш Пенсионный Брокер</w:t>
        </w:r>
        <w:r w:rsidR="00402942">
          <w:rPr>
            <w:rStyle w:val="a3"/>
            <w:i/>
          </w:rPr>
          <w:t>»</w:t>
        </w:r>
      </w:hyperlink>
    </w:p>
    <w:p w14:paraId="2DA3447C" w14:textId="00DB85BF" w:rsidR="00EF41BF" w:rsidRPr="00402942" w:rsidRDefault="00EF41BF" w:rsidP="00676D5F">
      <w:pPr>
        <w:numPr>
          <w:ilvl w:val="0"/>
          <w:numId w:val="25"/>
        </w:numPr>
        <w:rPr>
          <w:i/>
        </w:rPr>
      </w:pPr>
      <w:r w:rsidRPr="00402942">
        <w:rPr>
          <w:i/>
        </w:rPr>
        <w:t xml:space="preserve">27 ноября 2025 года, Москва - ББР Банк совместно с НПФ ГАЗФОНД пенсионные накопления запустили Программу долгосрочных сбережений (ПДС) с государственной поддержкой до 360 тысяч рублей, которая позволяет клиентам самостоятельно формировать дополнительные пенсионные накопления, обеспечивая финансовую защиту на будущее, </w:t>
      </w:r>
      <w:hyperlink w:anchor="ф4" w:history="1">
        <w:r w:rsidRPr="00402942">
          <w:rPr>
            <w:rStyle w:val="a3"/>
            <w:i/>
          </w:rPr>
          <w:t xml:space="preserve">информирует </w:t>
        </w:r>
        <w:r w:rsidR="00402942">
          <w:rPr>
            <w:rStyle w:val="a3"/>
            <w:i/>
          </w:rPr>
          <w:t>«</w:t>
        </w:r>
        <w:r w:rsidRPr="00402942">
          <w:rPr>
            <w:rStyle w:val="a3"/>
            <w:i/>
          </w:rPr>
          <w:t>Ассоциация Российских Банков</w:t>
        </w:r>
        <w:r w:rsidR="00402942">
          <w:rPr>
            <w:rStyle w:val="a3"/>
            <w:i/>
          </w:rPr>
          <w:t>»</w:t>
        </w:r>
      </w:hyperlink>
    </w:p>
    <w:p w14:paraId="5CC1A189" w14:textId="54B7E220" w:rsidR="00EF41BF" w:rsidRPr="00402942" w:rsidRDefault="00621D92" w:rsidP="00676D5F">
      <w:pPr>
        <w:numPr>
          <w:ilvl w:val="0"/>
          <w:numId w:val="25"/>
        </w:numPr>
        <w:rPr>
          <w:i/>
        </w:rPr>
      </w:pPr>
      <w:r w:rsidRPr="00402942">
        <w:rPr>
          <w:i/>
        </w:rPr>
        <w:lastRenderedPageBreak/>
        <w:t xml:space="preserve">Договор по программе долгосрочных сбережений (ПДС) за 10 месяцев 2025 года заключили более 900 жителей Херсонской области, </w:t>
      </w:r>
      <w:hyperlink w:anchor="ф5" w:history="1">
        <w:r w:rsidRPr="00402942">
          <w:rPr>
            <w:rStyle w:val="a3"/>
            <w:i/>
          </w:rPr>
          <w:t xml:space="preserve">сообщили </w:t>
        </w:r>
        <w:r w:rsidR="00402942">
          <w:rPr>
            <w:rStyle w:val="a3"/>
            <w:i/>
          </w:rPr>
          <w:t>«</w:t>
        </w:r>
        <w:r w:rsidRPr="00402942">
          <w:rPr>
            <w:rStyle w:val="a3"/>
            <w:i/>
          </w:rPr>
          <w:t>Херсонскому агентству новостей</w:t>
        </w:r>
        <w:r w:rsidR="00402942">
          <w:rPr>
            <w:rStyle w:val="a3"/>
            <w:i/>
          </w:rPr>
          <w:t>»</w:t>
        </w:r>
      </w:hyperlink>
      <w:r w:rsidRPr="00402942">
        <w:rPr>
          <w:i/>
        </w:rPr>
        <w:t xml:space="preserve"> в пресс-службе отделения Херсон Южного ГУ Банка России. Общий объем взносов составил 28 млн рублей. Средняя сумма взноса по одному договору — примерно 31 тыс. рублей. При этом в октябре по сравнению с предыдущим месяцем число контрактов выросло на 21%</w:t>
      </w:r>
    </w:p>
    <w:p w14:paraId="2BD17491" w14:textId="7E756834" w:rsidR="00621D92" w:rsidRPr="00402942" w:rsidRDefault="00A37C21" w:rsidP="00676D5F">
      <w:pPr>
        <w:numPr>
          <w:ilvl w:val="0"/>
          <w:numId w:val="25"/>
        </w:numPr>
        <w:rPr>
          <w:i/>
        </w:rPr>
      </w:pPr>
      <w:r w:rsidRPr="00402942">
        <w:rPr>
          <w:i/>
        </w:rPr>
        <w:t xml:space="preserve">Практика некоторых российских работодателей злоупотреблять статусом самозанятого угрожает оставить сотрудников без достойных пенсионных выплат, </w:t>
      </w:r>
      <w:hyperlink w:anchor="ф6" w:history="1">
        <w:r w:rsidRPr="00402942">
          <w:rPr>
            <w:rStyle w:val="a3"/>
            <w:i/>
          </w:rPr>
          <w:t xml:space="preserve">предупредила в разговоре с </w:t>
        </w:r>
        <w:r w:rsidR="00402942">
          <w:rPr>
            <w:rStyle w:val="a3"/>
            <w:i/>
          </w:rPr>
          <w:t>«</w:t>
        </w:r>
        <w:r w:rsidRPr="00402942">
          <w:rPr>
            <w:rStyle w:val="a3"/>
            <w:i/>
          </w:rPr>
          <w:t>Лентой.ру</w:t>
        </w:r>
        <w:r w:rsidR="00402942">
          <w:rPr>
            <w:rStyle w:val="a3"/>
            <w:i/>
          </w:rPr>
          <w:t>»</w:t>
        </w:r>
      </w:hyperlink>
      <w:r w:rsidRPr="00402942">
        <w:rPr>
          <w:i/>
        </w:rPr>
        <w:t xml:space="preserve"> депутат Госдумы Светлана Бессараб. Бессараб напомнила, что самозанятый оплачивает налоги в размере 4 процентов при оказании услуг физическим лицам, 6 - юридическим. В результате отсутствия официально оформленных трудовых отношений, как объяснила депутат, сотрудник лишается возможности накапливать пенсию получать больничные выплаты</w:t>
      </w:r>
    </w:p>
    <w:p w14:paraId="161FE9FE" w14:textId="77777777" w:rsidR="00940029" w:rsidRPr="00402942" w:rsidRDefault="009D79CC" w:rsidP="00940029">
      <w:pPr>
        <w:pStyle w:val="10"/>
        <w:jc w:val="center"/>
      </w:pPr>
      <w:bookmarkStart w:id="6" w:name="_Toc173015209"/>
      <w:bookmarkStart w:id="7" w:name="_Toc215208494"/>
      <w:r w:rsidRPr="00402942">
        <w:t>Ци</w:t>
      </w:r>
      <w:r w:rsidR="00940029" w:rsidRPr="00402942">
        <w:t>таты дня</w:t>
      </w:r>
      <w:bookmarkEnd w:id="6"/>
      <w:bookmarkEnd w:id="7"/>
    </w:p>
    <w:p w14:paraId="616085AB" w14:textId="1951DF0D" w:rsidR="00676D5F" w:rsidRPr="00402942" w:rsidRDefault="00A37C21" w:rsidP="003B3BAA">
      <w:pPr>
        <w:numPr>
          <w:ilvl w:val="0"/>
          <w:numId w:val="27"/>
        </w:numPr>
        <w:rPr>
          <w:i/>
        </w:rPr>
      </w:pPr>
      <w:r w:rsidRPr="00402942">
        <w:rPr>
          <w:i/>
        </w:rPr>
        <w:t xml:space="preserve">Наталья Горковенко, руководитель управления розничного бизнеса ББР Банка: </w:t>
      </w:r>
      <w:r w:rsidR="00402942">
        <w:rPr>
          <w:i/>
        </w:rPr>
        <w:t>«</w:t>
      </w:r>
      <w:r w:rsidRPr="00402942">
        <w:rPr>
          <w:i/>
        </w:rPr>
        <w:t xml:space="preserve">Запуск </w:t>
      </w:r>
      <w:r w:rsidR="000C3D50" w:rsidRPr="00402942">
        <w:rPr>
          <w:i/>
        </w:rPr>
        <w:t xml:space="preserve">программы </w:t>
      </w:r>
      <w:r w:rsidRPr="00402942">
        <w:rPr>
          <w:i/>
        </w:rPr>
        <w:t>долгосрочных сбережений - это логичный шаг в развитии нашей продуктовой линейки. Партнерство с НПФ ГАЗФОНД пенсионные накопления открывает новые возможности, предлагая клиентам не только современный инструмент для защиты и роста накоплений, но и помогает в планировании своего финансового будущего</w:t>
      </w:r>
      <w:r w:rsidR="00402942">
        <w:rPr>
          <w:i/>
        </w:rPr>
        <w:t>»</w:t>
      </w:r>
    </w:p>
    <w:p w14:paraId="27EA0C39" w14:textId="488A0253" w:rsidR="00BA2F63" w:rsidRPr="00402942" w:rsidRDefault="00BA2F63" w:rsidP="003B3BAA">
      <w:pPr>
        <w:numPr>
          <w:ilvl w:val="0"/>
          <w:numId w:val="27"/>
        </w:numPr>
        <w:rPr>
          <w:i/>
        </w:rPr>
      </w:pPr>
      <w:r w:rsidRPr="00402942">
        <w:rPr>
          <w:i/>
        </w:rPr>
        <w:t xml:space="preserve">Светлана Бессараб, депутат Госдумы РФ: </w:t>
      </w:r>
      <w:r w:rsidR="00402942">
        <w:rPr>
          <w:i/>
        </w:rPr>
        <w:t>«</w:t>
      </w:r>
      <w:r w:rsidRPr="00402942">
        <w:rPr>
          <w:i/>
        </w:rPr>
        <w:t>Для сотрудника ситуация, в рамках которой он находится в полноценных трудовых отношениях с юридическим лицом, но остается в статусе самозанятого, плачевная, - сказала политик. - Выплаты по социальному страхованию составляют порядка 30 процентов размера заработной платы. Эти средства идут на формирование пенсии, страхование от временной нетрудоспособности, страхование по беременности и родам для женщин, медицинское страхование</w:t>
      </w:r>
      <w:r w:rsidR="00402942">
        <w:rPr>
          <w:i/>
        </w:rPr>
        <w:t>»</w:t>
      </w:r>
    </w:p>
    <w:p w14:paraId="5E36359E" w14:textId="77777777" w:rsidR="00A0290C" w:rsidRPr="00402942"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402942">
        <w:rPr>
          <w:u w:val="single"/>
        </w:rPr>
        <w:lastRenderedPageBreak/>
        <w:t>ОГЛАВЛЕНИЕ</w:t>
      </w:r>
    </w:p>
    <w:p w14:paraId="722F830D" w14:textId="72D18A88" w:rsidR="00FC54C2" w:rsidRDefault="0016758D">
      <w:pPr>
        <w:pStyle w:val="12"/>
        <w:tabs>
          <w:tab w:val="right" w:leader="dot" w:pos="9061"/>
        </w:tabs>
        <w:rPr>
          <w:rFonts w:asciiTheme="minorHAnsi" w:eastAsiaTheme="minorEastAsia" w:hAnsiTheme="minorHAnsi" w:cstheme="minorBidi"/>
          <w:b w:val="0"/>
          <w:noProof/>
          <w:kern w:val="2"/>
          <w:sz w:val="24"/>
          <w14:ligatures w14:val="standardContextual"/>
        </w:rPr>
      </w:pPr>
      <w:r w:rsidRPr="00402942">
        <w:rPr>
          <w:caps/>
        </w:rPr>
        <w:fldChar w:fldCharType="begin"/>
      </w:r>
      <w:r w:rsidR="00310633" w:rsidRPr="00402942">
        <w:rPr>
          <w:caps/>
        </w:rPr>
        <w:instrText xml:space="preserve"> TOC \o "1-5" \h \z \u </w:instrText>
      </w:r>
      <w:r w:rsidRPr="00402942">
        <w:rPr>
          <w:caps/>
        </w:rPr>
        <w:fldChar w:fldCharType="separate"/>
      </w:r>
      <w:hyperlink w:anchor="_Toc215208493" w:history="1">
        <w:r w:rsidR="00FC54C2" w:rsidRPr="003F3E11">
          <w:rPr>
            <w:rStyle w:val="a3"/>
            <w:noProof/>
          </w:rPr>
          <w:t>Темы</w:t>
        </w:r>
        <w:r w:rsidR="00FC54C2" w:rsidRPr="003F3E11">
          <w:rPr>
            <w:rStyle w:val="a3"/>
            <w:rFonts w:ascii="Arial Rounded MT Bold" w:hAnsi="Arial Rounded MT Bold"/>
            <w:noProof/>
          </w:rPr>
          <w:t xml:space="preserve"> </w:t>
        </w:r>
        <w:r w:rsidR="00FC54C2" w:rsidRPr="003F3E11">
          <w:rPr>
            <w:rStyle w:val="a3"/>
            <w:noProof/>
          </w:rPr>
          <w:t>дня</w:t>
        </w:r>
        <w:r w:rsidR="00FC54C2">
          <w:rPr>
            <w:noProof/>
            <w:webHidden/>
          </w:rPr>
          <w:tab/>
        </w:r>
        <w:r w:rsidR="00FC54C2">
          <w:rPr>
            <w:noProof/>
            <w:webHidden/>
          </w:rPr>
          <w:fldChar w:fldCharType="begin"/>
        </w:r>
        <w:r w:rsidR="00FC54C2">
          <w:rPr>
            <w:noProof/>
            <w:webHidden/>
          </w:rPr>
          <w:instrText xml:space="preserve"> PAGEREF _Toc215208493 \h </w:instrText>
        </w:r>
        <w:r w:rsidR="00FC54C2">
          <w:rPr>
            <w:noProof/>
            <w:webHidden/>
          </w:rPr>
        </w:r>
        <w:r w:rsidR="00FC54C2">
          <w:rPr>
            <w:noProof/>
            <w:webHidden/>
          </w:rPr>
          <w:fldChar w:fldCharType="separate"/>
        </w:r>
        <w:r w:rsidR="00BD6431">
          <w:rPr>
            <w:noProof/>
            <w:webHidden/>
          </w:rPr>
          <w:t>2</w:t>
        </w:r>
        <w:r w:rsidR="00FC54C2">
          <w:rPr>
            <w:noProof/>
            <w:webHidden/>
          </w:rPr>
          <w:fldChar w:fldCharType="end"/>
        </w:r>
      </w:hyperlink>
    </w:p>
    <w:p w14:paraId="23C38761" w14:textId="5F8E4F06" w:rsidR="00FC54C2" w:rsidRDefault="00FC54C2">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5208494" w:history="1">
        <w:r w:rsidRPr="003F3E11">
          <w:rPr>
            <w:rStyle w:val="a3"/>
            <w:noProof/>
          </w:rPr>
          <w:t>Цитаты дня</w:t>
        </w:r>
        <w:r>
          <w:rPr>
            <w:noProof/>
            <w:webHidden/>
          </w:rPr>
          <w:tab/>
        </w:r>
        <w:r>
          <w:rPr>
            <w:noProof/>
            <w:webHidden/>
          </w:rPr>
          <w:fldChar w:fldCharType="begin"/>
        </w:r>
        <w:r>
          <w:rPr>
            <w:noProof/>
            <w:webHidden/>
          </w:rPr>
          <w:instrText xml:space="preserve"> PAGEREF _Toc215208494 \h </w:instrText>
        </w:r>
        <w:r>
          <w:rPr>
            <w:noProof/>
            <w:webHidden/>
          </w:rPr>
        </w:r>
        <w:r>
          <w:rPr>
            <w:noProof/>
            <w:webHidden/>
          </w:rPr>
          <w:fldChar w:fldCharType="separate"/>
        </w:r>
        <w:r w:rsidR="00BD6431">
          <w:rPr>
            <w:noProof/>
            <w:webHidden/>
          </w:rPr>
          <w:t>3</w:t>
        </w:r>
        <w:r>
          <w:rPr>
            <w:noProof/>
            <w:webHidden/>
          </w:rPr>
          <w:fldChar w:fldCharType="end"/>
        </w:r>
      </w:hyperlink>
    </w:p>
    <w:p w14:paraId="1F2D5F3E" w14:textId="05F0E693" w:rsidR="00FC54C2" w:rsidRDefault="00FC54C2">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5208495" w:history="1">
        <w:r w:rsidRPr="003F3E11">
          <w:rPr>
            <w:rStyle w:val="a3"/>
            <w:noProof/>
          </w:rPr>
          <w:t>НОВОСТИ ПЕНСИОННОЙ ОТРАСЛИ</w:t>
        </w:r>
        <w:r>
          <w:rPr>
            <w:noProof/>
            <w:webHidden/>
          </w:rPr>
          <w:tab/>
        </w:r>
        <w:r>
          <w:rPr>
            <w:noProof/>
            <w:webHidden/>
          </w:rPr>
          <w:fldChar w:fldCharType="begin"/>
        </w:r>
        <w:r>
          <w:rPr>
            <w:noProof/>
            <w:webHidden/>
          </w:rPr>
          <w:instrText xml:space="preserve"> PAGEREF _Toc215208495 \h </w:instrText>
        </w:r>
        <w:r>
          <w:rPr>
            <w:noProof/>
            <w:webHidden/>
          </w:rPr>
        </w:r>
        <w:r>
          <w:rPr>
            <w:noProof/>
            <w:webHidden/>
          </w:rPr>
          <w:fldChar w:fldCharType="separate"/>
        </w:r>
        <w:r w:rsidR="00BD6431">
          <w:rPr>
            <w:noProof/>
            <w:webHidden/>
          </w:rPr>
          <w:t>14</w:t>
        </w:r>
        <w:r>
          <w:rPr>
            <w:noProof/>
            <w:webHidden/>
          </w:rPr>
          <w:fldChar w:fldCharType="end"/>
        </w:r>
      </w:hyperlink>
    </w:p>
    <w:p w14:paraId="2AABA08C" w14:textId="399D50F7" w:rsidR="00FC54C2" w:rsidRDefault="00FC54C2">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5208496" w:history="1">
        <w:r w:rsidRPr="003F3E11">
          <w:rPr>
            <w:rStyle w:val="a3"/>
            <w:noProof/>
          </w:rPr>
          <w:t>Новости отрасли НПФ</w:t>
        </w:r>
        <w:r>
          <w:rPr>
            <w:noProof/>
            <w:webHidden/>
          </w:rPr>
          <w:tab/>
        </w:r>
        <w:r>
          <w:rPr>
            <w:noProof/>
            <w:webHidden/>
          </w:rPr>
          <w:fldChar w:fldCharType="begin"/>
        </w:r>
        <w:r>
          <w:rPr>
            <w:noProof/>
            <w:webHidden/>
          </w:rPr>
          <w:instrText xml:space="preserve"> PAGEREF _Toc215208496 \h </w:instrText>
        </w:r>
        <w:r>
          <w:rPr>
            <w:noProof/>
            <w:webHidden/>
          </w:rPr>
        </w:r>
        <w:r>
          <w:rPr>
            <w:noProof/>
            <w:webHidden/>
          </w:rPr>
          <w:fldChar w:fldCharType="separate"/>
        </w:r>
        <w:r w:rsidR="00BD6431">
          <w:rPr>
            <w:noProof/>
            <w:webHidden/>
          </w:rPr>
          <w:t>14</w:t>
        </w:r>
        <w:r>
          <w:rPr>
            <w:noProof/>
            <w:webHidden/>
          </w:rPr>
          <w:fldChar w:fldCharType="end"/>
        </w:r>
      </w:hyperlink>
    </w:p>
    <w:p w14:paraId="153AD83B" w14:textId="74C6FE84" w:rsidR="00FC54C2" w:rsidRDefault="00FC54C2">
      <w:pPr>
        <w:pStyle w:val="21"/>
        <w:tabs>
          <w:tab w:val="right" w:leader="dot" w:pos="9061"/>
        </w:tabs>
        <w:rPr>
          <w:rFonts w:asciiTheme="minorHAnsi" w:eastAsiaTheme="minorEastAsia" w:hAnsiTheme="minorHAnsi" w:cstheme="minorBidi"/>
          <w:noProof/>
          <w:kern w:val="2"/>
          <w14:ligatures w14:val="standardContextual"/>
        </w:rPr>
      </w:pPr>
      <w:hyperlink w:anchor="_Toc215208497" w:history="1">
        <w:r w:rsidRPr="003F3E11">
          <w:rPr>
            <w:rStyle w:val="a3"/>
            <w:noProof/>
          </w:rPr>
          <w:t>РИА Новости, 27.11.2025, НПФ в России в III квартале продолжили наращивать доли вложений в ОФЗ - регулятор</w:t>
        </w:r>
        <w:r>
          <w:rPr>
            <w:noProof/>
            <w:webHidden/>
          </w:rPr>
          <w:tab/>
        </w:r>
        <w:r>
          <w:rPr>
            <w:noProof/>
            <w:webHidden/>
          </w:rPr>
          <w:fldChar w:fldCharType="begin"/>
        </w:r>
        <w:r>
          <w:rPr>
            <w:noProof/>
            <w:webHidden/>
          </w:rPr>
          <w:instrText xml:space="preserve"> PAGEREF _Toc215208497 \h </w:instrText>
        </w:r>
        <w:r>
          <w:rPr>
            <w:noProof/>
            <w:webHidden/>
          </w:rPr>
        </w:r>
        <w:r>
          <w:rPr>
            <w:noProof/>
            <w:webHidden/>
          </w:rPr>
          <w:fldChar w:fldCharType="separate"/>
        </w:r>
        <w:r w:rsidR="00BD6431">
          <w:rPr>
            <w:noProof/>
            <w:webHidden/>
          </w:rPr>
          <w:t>14</w:t>
        </w:r>
        <w:r>
          <w:rPr>
            <w:noProof/>
            <w:webHidden/>
          </w:rPr>
          <w:fldChar w:fldCharType="end"/>
        </w:r>
      </w:hyperlink>
    </w:p>
    <w:p w14:paraId="0D85F9D9" w14:textId="6F9CE435" w:rsidR="00FC54C2" w:rsidRDefault="00FC54C2">
      <w:pPr>
        <w:pStyle w:val="31"/>
        <w:rPr>
          <w:rFonts w:asciiTheme="minorHAnsi" w:eastAsiaTheme="minorEastAsia" w:hAnsiTheme="minorHAnsi" w:cstheme="minorBidi"/>
          <w:kern w:val="2"/>
          <w14:ligatures w14:val="standardContextual"/>
        </w:rPr>
      </w:pPr>
      <w:hyperlink w:anchor="_Toc215208498" w:history="1">
        <w:r w:rsidRPr="003F3E11">
          <w:rPr>
            <w:rStyle w:val="a3"/>
          </w:rPr>
          <w:t>Негосударственные пенсионные фонды (НПФ) в третьем квартале 2025 года продолжили наращивать доли вложений в облигации федерального займа (ОФЗ), сообщил Банк России в обзоре ключевых показателей негосударственных пенсионных фондов.</w:t>
        </w:r>
        <w:r>
          <w:rPr>
            <w:webHidden/>
          </w:rPr>
          <w:tab/>
        </w:r>
        <w:r>
          <w:rPr>
            <w:webHidden/>
          </w:rPr>
          <w:fldChar w:fldCharType="begin"/>
        </w:r>
        <w:r>
          <w:rPr>
            <w:webHidden/>
          </w:rPr>
          <w:instrText xml:space="preserve"> PAGEREF _Toc215208498 \h </w:instrText>
        </w:r>
        <w:r>
          <w:rPr>
            <w:webHidden/>
          </w:rPr>
        </w:r>
        <w:r>
          <w:rPr>
            <w:webHidden/>
          </w:rPr>
          <w:fldChar w:fldCharType="separate"/>
        </w:r>
        <w:r w:rsidR="00BD6431">
          <w:rPr>
            <w:webHidden/>
          </w:rPr>
          <w:t>14</w:t>
        </w:r>
        <w:r>
          <w:rPr>
            <w:webHidden/>
          </w:rPr>
          <w:fldChar w:fldCharType="end"/>
        </w:r>
      </w:hyperlink>
    </w:p>
    <w:p w14:paraId="67CEA5F6" w14:textId="1CDB2FAB" w:rsidR="00FC54C2" w:rsidRDefault="00FC54C2">
      <w:pPr>
        <w:pStyle w:val="21"/>
        <w:tabs>
          <w:tab w:val="right" w:leader="dot" w:pos="9061"/>
        </w:tabs>
        <w:rPr>
          <w:rFonts w:asciiTheme="minorHAnsi" w:eastAsiaTheme="minorEastAsia" w:hAnsiTheme="minorHAnsi" w:cstheme="minorBidi"/>
          <w:noProof/>
          <w:kern w:val="2"/>
          <w14:ligatures w14:val="standardContextual"/>
        </w:rPr>
      </w:pPr>
      <w:hyperlink w:anchor="_Toc215208499" w:history="1">
        <w:r w:rsidRPr="003F3E11">
          <w:rPr>
            <w:rStyle w:val="a3"/>
            <w:noProof/>
          </w:rPr>
          <w:t>РИА Новости, 27.11.2025, Совокупный объем портфелей НПФ и СФР в III квартале превысил 9 трлн руб - регулятор</w:t>
        </w:r>
        <w:r>
          <w:rPr>
            <w:noProof/>
            <w:webHidden/>
          </w:rPr>
          <w:tab/>
        </w:r>
        <w:r>
          <w:rPr>
            <w:noProof/>
            <w:webHidden/>
          </w:rPr>
          <w:fldChar w:fldCharType="begin"/>
        </w:r>
        <w:r>
          <w:rPr>
            <w:noProof/>
            <w:webHidden/>
          </w:rPr>
          <w:instrText xml:space="preserve"> PAGEREF _Toc215208499 \h </w:instrText>
        </w:r>
        <w:r>
          <w:rPr>
            <w:noProof/>
            <w:webHidden/>
          </w:rPr>
        </w:r>
        <w:r>
          <w:rPr>
            <w:noProof/>
            <w:webHidden/>
          </w:rPr>
          <w:fldChar w:fldCharType="separate"/>
        </w:r>
        <w:r w:rsidR="00BD6431">
          <w:rPr>
            <w:noProof/>
            <w:webHidden/>
          </w:rPr>
          <w:t>15</w:t>
        </w:r>
        <w:r>
          <w:rPr>
            <w:noProof/>
            <w:webHidden/>
          </w:rPr>
          <w:fldChar w:fldCharType="end"/>
        </w:r>
      </w:hyperlink>
    </w:p>
    <w:p w14:paraId="7DC1CE0B" w14:textId="36462990" w:rsidR="00FC54C2" w:rsidRDefault="00FC54C2">
      <w:pPr>
        <w:pStyle w:val="31"/>
        <w:rPr>
          <w:rFonts w:asciiTheme="minorHAnsi" w:eastAsiaTheme="minorEastAsia" w:hAnsiTheme="minorHAnsi" w:cstheme="minorBidi"/>
          <w:kern w:val="2"/>
          <w14:ligatures w14:val="standardContextual"/>
        </w:rPr>
      </w:pPr>
      <w:hyperlink w:anchor="_Toc215208500" w:history="1">
        <w:r w:rsidRPr="003F3E11">
          <w:rPr>
            <w:rStyle w:val="a3"/>
          </w:rPr>
          <w:t>Совокупный объем портфелей негосударственных пенсионных фондов (НПФ) и Социального фонда России (СФР) в третьем квартале вырос на 4,3% по сравнению с предыдущим кварталом и превысил 9 триллионов рублей, сообщил Банк России в обзоре ключевых показателей негосударственных пенсионных фондов.</w:t>
        </w:r>
        <w:r>
          <w:rPr>
            <w:webHidden/>
          </w:rPr>
          <w:tab/>
        </w:r>
        <w:r>
          <w:rPr>
            <w:webHidden/>
          </w:rPr>
          <w:fldChar w:fldCharType="begin"/>
        </w:r>
        <w:r>
          <w:rPr>
            <w:webHidden/>
          </w:rPr>
          <w:instrText xml:space="preserve"> PAGEREF _Toc215208500 \h </w:instrText>
        </w:r>
        <w:r>
          <w:rPr>
            <w:webHidden/>
          </w:rPr>
        </w:r>
        <w:r>
          <w:rPr>
            <w:webHidden/>
          </w:rPr>
          <w:fldChar w:fldCharType="separate"/>
        </w:r>
        <w:r w:rsidR="00BD6431">
          <w:rPr>
            <w:webHidden/>
          </w:rPr>
          <w:t>15</w:t>
        </w:r>
        <w:r>
          <w:rPr>
            <w:webHidden/>
          </w:rPr>
          <w:fldChar w:fldCharType="end"/>
        </w:r>
      </w:hyperlink>
    </w:p>
    <w:p w14:paraId="0F0A699F" w14:textId="0F783C8E" w:rsidR="00FC54C2" w:rsidRDefault="00FC54C2">
      <w:pPr>
        <w:pStyle w:val="21"/>
        <w:tabs>
          <w:tab w:val="right" w:leader="dot" w:pos="9061"/>
        </w:tabs>
        <w:rPr>
          <w:rFonts w:asciiTheme="minorHAnsi" w:eastAsiaTheme="minorEastAsia" w:hAnsiTheme="minorHAnsi" w:cstheme="minorBidi"/>
          <w:noProof/>
          <w:kern w:val="2"/>
          <w14:ligatures w14:val="standardContextual"/>
        </w:rPr>
      </w:pPr>
      <w:hyperlink w:anchor="_Toc215208501" w:history="1">
        <w:r w:rsidRPr="003F3E11">
          <w:rPr>
            <w:rStyle w:val="a3"/>
            <w:noProof/>
          </w:rPr>
          <w:t>Национальная Ассоциация Негосударственных Пенсионных Фондов, 27.11.2025, Генеральный директор СберНПФ приняла участие в круглом столе НАПФ</w:t>
        </w:r>
        <w:r>
          <w:rPr>
            <w:noProof/>
            <w:webHidden/>
          </w:rPr>
          <w:tab/>
        </w:r>
        <w:r>
          <w:rPr>
            <w:noProof/>
            <w:webHidden/>
          </w:rPr>
          <w:fldChar w:fldCharType="begin"/>
        </w:r>
        <w:r>
          <w:rPr>
            <w:noProof/>
            <w:webHidden/>
          </w:rPr>
          <w:instrText xml:space="preserve"> PAGEREF _Toc215208501 \h </w:instrText>
        </w:r>
        <w:r>
          <w:rPr>
            <w:noProof/>
            <w:webHidden/>
          </w:rPr>
        </w:r>
        <w:r>
          <w:rPr>
            <w:noProof/>
            <w:webHidden/>
          </w:rPr>
          <w:fldChar w:fldCharType="separate"/>
        </w:r>
        <w:r w:rsidR="00BD6431">
          <w:rPr>
            <w:noProof/>
            <w:webHidden/>
          </w:rPr>
          <w:t>16</w:t>
        </w:r>
        <w:r>
          <w:rPr>
            <w:noProof/>
            <w:webHidden/>
          </w:rPr>
          <w:fldChar w:fldCharType="end"/>
        </w:r>
      </w:hyperlink>
    </w:p>
    <w:p w14:paraId="1D82A259" w14:textId="31116ED4" w:rsidR="00FC54C2" w:rsidRDefault="00FC54C2">
      <w:pPr>
        <w:pStyle w:val="31"/>
        <w:rPr>
          <w:rFonts w:asciiTheme="minorHAnsi" w:eastAsiaTheme="minorEastAsia" w:hAnsiTheme="minorHAnsi" w:cstheme="minorBidi"/>
          <w:kern w:val="2"/>
          <w14:ligatures w14:val="standardContextual"/>
        </w:rPr>
      </w:pPr>
      <w:hyperlink w:anchor="_Toc215208502" w:history="1">
        <w:r w:rsidRPr="003F3E11">
          <w:rPr>
            <w:rStyle w:val="a3"/>
          </w:rPr>
          <w:t>Генеральный директор СберНПФ Ольга Изюмова приняла участие в круглом столе Национальной ассоциации негосударственных пенсионных фондов. Тема дискуссии - расширение участия граждан и работодателей в негосударственном пенсионном обеспечении: новые стимулы и форматы.</w:t>
        </w:r>
        <w:r>
          <w:rPr>
            <w:webHidden/>
          </w:rPr>
          <w:tab/>
        </w:r>
        <w:r>
          <w:rPr>
            <w:webHidden/>
          </w:rPr>
          <w:fldChar w:fldCharType="begin"/>
        </w:r>
        <w:r>
          <w:rPr>
            <w:webHidden/>
          </w:rPr>
          <w:instrText xml:space="preserve"> PAGEREF _Toc215208502 \h </w:instrText>
        </w:r>
        <w:r>
          <w:rPr>
            <w:webHidden/>
          </w:rPr>
        </w:r>
        <w:r>
          <w:rPr>
            <w:webHidden/>
          </w:rPr>
          <w:fldChar w:fldCharType="separate"/>
        </w:r>
        <w:r w:rsidR="00BD6431">
          <w:rPr>
            <w:webHidden/>
          </w:rPr>
          <w:t>16</w:t>
        </w:r>
        <w:r>
          <w:rPr>
            <w:webHidden/>
          </w:rPr>
          <w:fldChar w:fldCharType="end"/>
        </w:r>
      </w:hyperlink>
    </w:p>
    <w:p w14:paraId="379B02E7" w14:textId="0EC83DBD" w:rsidR="00FC54C2" w:rsidRDefault="00FC54C2">
      <w:pPr>
        <w:pStyle w:val="21"/>
        <w:tabs>
          <w:tab w:val="right" w:leader="dot" w:pos="9061"/>
        </w:tabs>
        <w:rPr>
          <w:rFonts w:asciiTheme="minorHAnsi" w:eastAsiaTheme="minorEastAsia" w:hAnsiTheme="minorHAnsi" w:cstheme="minorBidi"/>
          <w:noProof/>
          <w:kern w:val="2"/>
          <w14:ligatures w14:val="standardContextual"/>
        </w:rPr>
      </w:pPr>
      <w:hyperlink w:anchor="_Toc215208503" w:history="1">
        <w:r w:rsidRPr="003F3E11">
          <w:rPr>
            <w:rStyle w:val="a3"/>
            <w:noProof/>
          </w:rPr>
          <w:t>Ваш Пенсионный Брокер, 27.11.2025, За 6 месяцев 2025 года россияне вложили в НПФ 280 млрд рублей</w:t>
        </w:r>
        <w:r>
          <w:rPr>
            <w:noProof/>
            <w:webHidden/>
          </w:rPr>
          <w:tab/>
        </w:r>
        <w:r>
          <w:rPr>
            <w:noProof/>
            <w:webHidden/>
          </w:rPr>
          <w:fldChar w:fldCharType="begin"/>
        </w:r>
        <w:r>
          <w:rPr>
            <w:noProof/>
            <w:webHidden/>
          </w:rPr>
          <w:instrText xml:space="preserve"> PAGEREF _Toc215208503 \h </w:instrText>
        </w:r>
        <w:r>
          <w:rPr>
            <w:noProof/>
            <w:webHidden/>
          </w:rPr>
        </w:r>
        <w:r>
          <w:rPr>
            <w:noProof/>
            <w:webHidden/>
          </w:rPr>
          <w:fldChar w:fldCharType="separate"/>
        </w:r>
        <w:r w:rsidR="00BD6431">
          <w:rPr>
            <w:noProof/>
            <w:webHidden/>
          </w:rPr>
          <w:t>16</w:t>
        </w:r>
        <w:r>
          <w:rPr>
            <w:noProof/>
            <w:webHidden/>
          </w:rPr>
          <w:fldChar w:fldCharType="end"/>
        </w:r>
      </w:hyperlink>
    </w:p>
    <w:p w14:paraId="50CB3833" w14:textId="0146B89A" w:rsidR="00FC54C2" w:rsidRDefault="00FC54C2">
      <w:pPr>
        <w:pStyle w:val="31"/>
        <w:rPr>
          <w:rFonts w:asciiTheme="minorHAnsi" w:eastAsiaTheme="minorEastAsia" w:hAnsiTheme="minorHAnsi" w:cstheme="minorBidi"/>
          <w:kern w:val="2"/>
          <w14:ligatures w14:val="standardContextual"/>
        </w:rPr>
      </w:pPr>
      <w:hyperlink w:anchor="_Toc215208504" w:history="1">
        <w:r w:rsidRPr="003F3E11">
          <w:rPr>
            <w:rStyle w:val="a3"/>
          </w:rPr>
          <w:t>С января по июнь 2025 года взносы россиян в инструменты НПФ достигли 280 млрд рублей. Из них большая часть (190 млрд рублей) - это вложения граждан в программу долгосрочных сбережений (ПДС), а 90 млрд рублей - взносы в рамках договоров негосударственного пенсионного обеспечения (НПО). К таким выводам пришли аналитики НПФ «БУДУЩЕЕ», изучив региональную структуру взносов в НПФ по данным Банка России.</w:t>
        </w:r>
        <w:r>
          <w:rPr>
            <w:webHidden/>
          </w:rPr>
          <w:tab/>
        </w:r>
        <w:r>
          <w:rPr>
            <w:webHidden/>
          </w:rPr>
          <w:fldChar w:fldCharType="begin"/>
        </w:r>
        <w:r>
          <w:rPr>
            <w:webHidden/>
          </w:rPr>
          <w:instrText xml:space="preserve"> PAGEREF _Toc215208504 \h </w:instrText>
        </w:r>
        <w:r>
          <w:rPr>
            <w:webHidden/>
          </w:rPr>
        </w:r>
        <w:r>
          <w:rPr>
            <w:webHidden/>
          </w:rPr>
          <w:fldChar w:fldCharType="separate"/>
        </w:r>
        <w:r w:rsidR="00BD6431">
          <w:rPr>
            <w:webHidden/>
          </w:rPr>
          <w:t>16</w:t>
        </w:r>
        <w:r>
          <w:rPr>
            <w:webHidden/>
          </w:rPr>
          <w:fldChar w:fldCharType="end"/>
        </w:r>
      </w:hyperlink>
    </w:p>
    <w:p w14:paraId="1F37E607" w14:textId="42C01E08" w:rsidR="00FC54C2" w:rsidRDefault="00FC54C2">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5208505" w:history="1">
        <w:r w:rsidRPr="003F3E11">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_Toc215208505 \h </w:instrText>
        </w:r>
        <w:r>
          <w:rPr>
            <w:noProof/>
            <w:webHidden/>
          </w:rPr>
        </w:r>
        <w:r>
          <w:rPr>
            <w:noProof/>
            <w:webHidden/>
          </w:rPr>
          <w:fldChar w:fldCharType="separate"/>
        </w:r>
        <w:r w:rsidR="00BD6431">
          <w:rPr>
            <w:noProof/>
            <w:webHidden/>
          </w:rPr>
          <w:t>18</w:t>
        </w:r>
        <w:r>
          <w:rPr>
            <w:noProof/>
            <w:webHidden/>
          </w:rPr>
          <w:fldChar w:fldCharType="end"/>
        </w:r>
      </w:hyperlink>
    </w:p>
    <w:p w14:paraId="3E806ACB" w14:textId="25F6ABF0" w:rsidR="00FC54C2" w:rsidRDefault="00FC54C2">
      <w:pPr>
        <w:pStyle w:val="21"/>
        <w:tabs>
          <w:tab w:val="right" w:leader="dot" w:pos="9061"/>
        </w:tabs>
        <w:rPr>
          <w:rFonts w:asciiTheme="minorHAnsi" w:eastAsiaTheme="minorEastAsia" w:hAnsiTheme="minorHAnsi" w:cstheme="minorBidi"/>
          <w:noProof/>
          <w:kern w:val="2"/>
          <w14:ligatures w14:val="standardContextual"/>
        </w:rPr>
      </w:pPr>
      <w:hyperlink w:anchor="_Toc215208506" w:history="1">
        <w:r w:rsidRPr="003F3E11">
          <w:rPr>
            <w:rStyle w:val="a3"/>
            <w:noProof/>
          </w:rPr>
          <w:t>РИА Новости, 27.11.2025, МВД предупредило пенсионеров о новой схеме мошенничества</w:t>
        </w:r>
        <w:r>
          <w:rPr>
            <w:noProof/>
            <w:webHidden/>
          </w:rPr>
          <w:tab/>
        </w:r>
        <w:r>
          <w:rPr>
            <w:noProof/>
            <w:webHidden/>
          </w:rPr>
          <w:fldChar w:fldCharType="begin"/>
        </w:r>
        <w:r>
          <w:rPr>
            <w:noProof/>
            <w:webHidden/>
          </w:rPr>
          <w:instrText xml:space="preserve"> PAGEREF _Toc215208506 \h </w:instrText>
        </w:r>
        <w:r>
          <w:rPr>
            <w:noProof/>
            <w:webHidden/>
          </w:rPr>
        </w:r>
        <w:r>
          <w:rPr>
            <w:noProof/>
            <w:webHidden/>
          </w:rPr>
          <w:fldChar w:fldCharType="separate"/>
        </w:r>
        <w:r w:rsidR="00BD6431">
          <w:rPr>
            <w:noProof/>
            <w:webHidden/>
          </w:rPr>
          <w:t>18</w:t>
        </w:r>
        <w:r>
          <w:rPr>
            <w:noProof/>
            <w:webHidden/>
          </w:rPr>
          <w:fldChar w:fldCharType="end"/>
        </w:r>
      </w:hyperlink>
    </w:p>
    <w:p w14:paraId="5F8DB5D3" w14:textId="39735CF5" w:rsidR="00FC54C2" w:rsidRDefault="00FC54C2">
      <w:pPr>
        <w:pStyle w:val="31"/>
        <w:rPr>
          <w:rFonts w:asciiTheme="minorHAnsi" w:eastAsiaTheme="minorEastAsia" w:hAnsiTheme="minorHAnsi" w:cstheme="minorBidi"/>
          <w:kern w:val="2"/>
          <w14:ligatures w14:val="standardContextual"/>
        </w:rPr>
      </w:pPr>
      <w:hyperlink w:anchor="_Toc215208507" w:history="1">
        <w:r w:rsidRPr="003F3E11">
          <w:rPr>
            <w:rStyle w:val="a3"/>
          </w:rPr>
          <w:t>Мошенники выманивают пенсионные накопления или личные сбережения пожилых граждан под предлогом «программы долгосрочных сбережений» или «программы государственного софинансирования пенсий», предупредили в управлении по организации борьбы с противоправным использованием информационно-коммуникационных технологий МВД РФ.</w:t>
        </w:r>
        <w:r>
          <w:rPr>
            <w:webHidden/>
          </w:rPr>
          <w:tab/>
        </w:r>
        <w:r>
          <w:rPr>
            <w:webHidden/>
          </w:rPr>
          <w:fldChar w:fldCharType="begin"/>
        </w:r>
        <w:r>
          <w:rPr>
            <w:webHidden/>
          </w:rPr>
          <w:instrText xml:space="preserve"> PAGEREF _Toc215208507 \h </w:instrText>
        </w:r>
        <w:r>
          <w:rPr>
            <w:webHidden/>
          </w:rPr>
        </w:r>
        <w:r>
          <w:rPr>
            <w:webHidden/>
          </w:rPr>
          <w:fldChar w:fldCharType="separate"/>
        </w:r>
        <w:r w:rsidR="00BD6431">
          <w:rPr>
            <w:webHidden/>
          </w:rPr>
          <w:t>18</w:t>
        </w:r>
        <w:r>
          <w:rPr>
            <w:webHidden/>
          </w:rPr>
          <w:fldChar w:fldCharType="end"/>
        </w:r>
      </w:hyperlink>
    </w:p>
    <w:p w14:paraId="5A8555D0" w14:textId="4366C3A0" w:rsidR="00FC54C2" w:rsidRDefault="00FC54C2">
      <w:pPr>
        <w:pStyle w:val="21"/>
        <w:tabs>
          <w:tab w:val="right" w:leader="dot" w:pos="9061"/>
        </w:tabs>
        <w:rPr>
          <w:rFonts w:asciiTheme="minorHAnsi" w:eastAsiaTheme="minorEastAsia" w:hAnsiTheme="minorHAnsi" w:cstheme="minorBidi"/>
          <w:noProof/>
          <w:kern w:val="2"/>
          <w14:ligatures w14:val="standardContextual"/>
        </w:rPr>
      </w:pPr>
      <w:hyperlink w:anchor="_Toc215208508" w:history="1">
        <w:r w:rsidRPr="003F3E11">
          <w:rPr>
            <w:rStyle w:val="a3"/>
            <w:noProof/>
          </w:rPr>
          <w:t>Ваш Пенсионный Брокер, 27.11.2025, Инвестиция в будущее: НПФ Эволюция запустил «детскую» программу долгосрочных сбережений</w:t>
        </w:r>
        <w:r>
          <w:rPr>
            <w:noProof/>
            <w:webHidden/>
          </w:rPr>
          <w:tab/>
        </w:r>
        <w:r>
          <w:rPr>
            <w:noProof/>
            <w:webHidden/>
          </w:rPr>
          <w:fldChar w:fldCharType="begin"/>
        </w:r>
        <w:r>
          <w:rPr>
            <w:noProof/>
            <w:webHidden/>
          </w:rPr>
          <w:instrText xml:space="preserve"> PAGEREF _Toc215208508 \h </w:instrText>
        </w:r>
        <w:r>
          <w:rPr>
            <w:noProof/>
            <w:webHidden/>
          </w:rPr>
        </w:r>
        <w:r>
          <w:rPr>
            <w:noProof/>
            <w:webHidden/>
          </w:rPr>
          <w:fldChar w:fldCharType="separate"/>
        </w:r>
        <w:r w:rsidR="00BD6431">
          <w:rPr>
            <w:noProof/>
            <w:webHidden/>
          </w:rPr>
          <w:t>19</w:t>
        </w:r>
        <w:r>
          <w:rPr>
            <w:noProof/>
            <w:webHidden/>
          </w:rPr>
          <w:fldChar w:fldCharType="end"/>
        </w:r>
      </w:hyperlink>
    </w:p>
    <w:p w14:paraId="4839F78F" w14:textId="34BE8096" w:rsidR="00FC54C2" w:rsidRDefault="00FC54C2">
      <w:pPr>
        <w:pStyle w:val="31"/>
        <w:rPr>
          <w:rFonts w:asciiTheme="minorHAnsi" w:eastAsiaTheme="minorEastAsia" w:hAnsiTheme="minorHAnsi" w:cstheme="minorBidi"/>
          <w:kern w:val="2"/>
          <w14:ligatures w14:val="standardContextual"/>
        </w:rPr>
      </w:pPr>
      <w:hyperlink w:anchor="_Toc215208509" w:history="1">
        <w:r w:rsidRPr="003F3E11">
          <w:rPr>
            <w:rStyle w:val="a3"/>
          </w:rPr>
          <w:t>НПФ Эволюция запустил новую программу долгосрочных сбережений, ориентированную на детей. Ее цель - создать твердый фундамент для будущего ребенка, помочь ему уверенно шагнуть во взрослую жизнь со средствами на образование, жилье или старт своего бизнеса. Участвовать в программе могут родители, близкие родственники и иные лица, желающие сформировать капитал в пользу детей. Регулярные взносы в размере 2-3 тыс. рублей помогут создать финансовый резерв к совершеннолетию ребенка.</w:t>
        </w:r>
        <w:r>
          <w:rPr>
            <w:webHidden/>
          </w:rPr>
          <w:tab/>
        </w:r>
        <w:r>
          <w:rPr>
            <w:webHidden/>
          </w:rPr>
          <w:fldChar w:fldCharType="begin"/>
        </w:r>
        <w:r>
          <w:rPr>
            <w:webHidden/>
          </w:rPr>
          <w:instrText xml:space="preserve"> PAGEREF _Toc215208509 \h </w:instrText>
        </w:r>
        <w:r>
          <w:rPr>
            <w:webHidden/>
          </w:rPr>
        </w:r>
        <w:r>
          <w:rPr>
            <w:webHidden/>
          </w:rPr>
          <w:fldChar w:fldCharType="separate"/>
        </w:r>
        <w:r w:rsidR="00BD6431">
          <w:rPr>
            <w:webHidden/>
          </w:rPr>
          <w:t>19</w:t>
        </w:r>
        <w:r>
          <w:rPr>
            <w:webHidden/>
          </w:rPr>
          <w:fldChar w:fldCharType="end"/>
        </w:r>
      </w:hyperlink>
    </w:p>
    <w:p w14:paraId="72DB1179" w14:textId="41434C07" w:rsidR="00FC54C2" w:rsidRDefault="00FC54C2">
      <w:pPr>
        <w:pStyle w:val="21"/>
        <w:tabs>
          <w:tab w:val="right" w:leader="dot" w:pos="9061"/>
        </w:tabs>
        <w:rPr>
          <w:rFonts w:asciiTheme="minorHAnsi" w:eastAsiaTheme="minorEastAsia" w:hAnsiTheme="minorHAnsi" w:cstheme="minorBidi"/>
          <w:noProof/>
          <w:kern w:val="2"/>
          <w14:ligatures w14:val="standardContextual"/>
        </w:rPr>
      </w:pPr>
      <w:hyperlink w:anchor="_Toc215208510" w:history="1">
        <w:r w:rsidRPr="003F3E11">
          <w:rPr>
            <w:rStyle w:val="a3"/>
            <w:noProof/>
          </w:rPr>
          <w:t>Kotovse, 27.11.2025, Эксперт НПФ «Будущее» дал совет, как поступить со средствами ОПС</w:t>
        </w:r>
        <w:r>
          <w:rPr>
            <w:noProof/>
            <w:webHidden/>
          </w:rPr>
          <w:tab/>
        </w:r>
        <w:r>
          <w:rPr>
            <w:noProof/>
            <w:webHidden/>
          </w:rPr>
          <w:fldChar w:fldCharType="begin"/>
        </w:r>
        <w:r>
          <w:rPr>
            <w:noProof/>
            <w:webHidden/>
          </w:rPr>
          <w:instrText xml:space="preserve"> PAGEREF _Toc215208510 \h </w:instrText>
        </w:r>
        <w:r>
          <w:rPr>
            <w:noProof/>
            <w:webHidden/>
          </w:rPr>
        </w:r>
        <w:r>
          <w:rPr>
            <w:noProof/>
            <w:webHidden/>
          </w:rPr>
          <w:fldChar w:fldCharType="separate"/>
        </w:r>
        <w:r w:rsidR="00BD6431">
          <w:rPr>
            <w:noProof/>
            <w:webHidden/>
          </w:rPr>
          <w:t>20</w:t>
        </w:r>
        <w:r>
          <w:rPr>
            <w:noProof/>
            <w:webHidden/>
          </w:rPr>
          <w:fldChar w:fldCharType="end"/>
        </w:r>
      </w:hyperlink>
    </w:p>
    <w:p w14:paraId="593A37B5" w14:textId="211C1151" w:rsidR="00FC54C2" w:rsidRDefault="00FC54C2">
      <w:pPr>
        <w:pStyle w:val="31"/>
        <w:rPr>
          <w:rFonts w:asciiTheme="minorHAnsi" w:eastAsiaTheme="minorEastAsia" w:hAnsiTheme="minorHAnsi" w:cstheme="minorBidi"/>
          <w:kern w:val="2"/>
          <w14:ligatures w14:val="standardContextual"/>
        </w:rPr>
      </w:pPr>
      <w:hyperlink w:anchor="_Toc215208511" w:history="1">
        <w:r w:rsidRPr="003F3E11">
          <w:rPr>
            <w:rStyle w:val="a3"/>
          </w:rPr>
          <w:t>До 1 декабря граждане России, у которых формируются пенсионные накопления, могут сменить негосударственный пенсионный фонд (НПФ). Однако переход из одного НПФ в другой может обернуться потерями, компенсировать которые будет невозможно. Об этом рассказал генеральный директор НПФ «БУДУЩЕЕ» Олег Мошляк.</w:t>
        </w:r>
        <w:r>
          <w:rPr>
            <w:webHidden/>
          </w:rPr>
          <w:tab/>
        </w:r>
        <w:r>
          <w:rPr>
            <w:webHidden/>
          </w:rPr>
          <w:fldChar w:fldCharType="begin"/>
        </w:r>
        <w:r>
          <w:rPr>
            <w:webHidden/>
          </w:rPr>
          <w:instrText xml:space="preserve"> PAGEREF _Toc215208511 \h </w:instrText>
        </w:r>
        <w:r>
          <w:rPr>
            <w:webHidden/>
          </w:rPr>
        </w:r>
        <w:r>
          <w:rPr>
            <w:webHidden/>
          </w:rPr>
          <w:fldChar w:fldCharType="separate"/>
        </w:r>
        <w:r w:rsidR="00BD6431">
          <w:rPr>
            <w:webHidden/>
          </w:rPr>
          <w:t>20</w:t>
        </w:r>
        <w:r>
          <w:rPr>
            <w:webHidden/>
          </w:rPr>
          <w:fldChar w:fldCharType="end"/>
        </w:r>
      </w:hyperlink>
    </w:p>
    <w:p w14:paraId="2977F232" w14:textId="0DAE7721" w:rsidR="00FC54C2" w:rsidRDefault="00FC54C2">
      <w:pPr>
        <w:pStyle w:val="21"/>
        <w:tabs>
          <w:tab w:val="right" w:leader="dot" w:pos="9061"/>
        </w:tabs>
        <w:rPr>
          <w:rFonts w:asciiTheme="minorHAnsi" w:eastAsiaTheme="minorEastAsia" w:hAnsiTheme="minorHAnsi" w:cstheme="minorBidi"/>
          <w:noProof/>
          <w:kern w:val="2"/>
          <w14:ligatures w14:val="standardContextual"/>
        </w:rPr>
      </w:pPr>
      <w:hyperlink w:anchor="_Toc215208512" w:history="1">
        <w:r w:rsidRPr="003F3E11">
          <w:rPr>
            <w:rStyle w:val="a3"/>
            <w:noProof/>
          </w:rPr>
          <w:t>Ассоциация Российских Банков, 27.11.2025, ББР Банк запустил программу долгосрочных сбережений с государственной поддержкой</w:t>
        </w:r>
        <w:r>
          <w:rPr>
            <w:noProof/>
            <w:webHidden/>
          </w:rPr>
          <w:tab/>
        </w:r>
        <w:r>
          <w:rPr>
            <w:noProof/>
            <w:webHidden/>
          </w:rPr>
          <w:fldChar w:fldCharType="begin"/>
        </w:r>
        <w:r>
          <w:rPr>
            <w:noProof/>
            <w:webHidden/>
          </w:rPr>
          <w:instrText xml:space="preserve"> PAGEREF _Toc215208512 \h </w:instrText>
        </w:r>
        <w:r>
          <w:rPr>
            <w:noProof/>
            <w:webHidden/>
          </w:rPr>
        </w:r>
        <w:r>
          <w:rPr>
            <w:noProof/>
            <w:webHidden/>
          </w:rPr>
          <w:fldChar w:fldCharType="separate"/>
        </w:r>
        <w:r w:rsidR="00BD6431">
          <w:rPr>
            <w:noProof/>
            <w:webHidden/>
          </w:rPr>
          <w:t>21</w:t>
        </w:r>
        <w:r>
          <w:rPr>
            <w:noProof/>
            <w:webHidden/>
          </w:rPr>
          <w:fldChar w:fldCharType="end"/>
        </w:r>
      </w:hyperlink>
    </w:p>
    <w:p w14:paraId="79934107" w14:textId="671AC186" w:rsidR="00FC54C2" w:rsidRDefault="00FC54C2">
      <w:pPr>
        <w:pStyle w:val="31"/>
        <w:rPr>
          <w:rFonts w:asciiTheme="minorHAnsi" w:eastAsiaTheme="minorEastAsia" w:hAnsiTheme="minorHAnsi" w:cstheme="minorBidi"/>
          <w:kern w:val="2"/>
          <w14:ligatures w14:val="standardContextual"/>
        </w:rPr>
      </w:pPr>
      <w:hyperlink w:anchor="_Toc215208513" w:history="1">
        <w:r w:rsidRPr="003F3E11">
          <w:rPr>
            <w:rStyle w:val="a3"/>
          </w:rPr>
          <w:t>27 ноября 2025 года, Москва - ББР Банк совместно с НПФ ГАЗФОНД пенсионные накопления запустили Программу долгосрочных сбережений (ПДС) с государственной поддержкой до 360 тысяч рублей, которая позволяет клиентам самостоятельно формировать дополнительные пенсионные накопления, обеспечивая финансовую защиту на будущее.</w:t>
        </w:r>
        <w:r>
          <w:rPr>
            <w:webHidden/>
          </w:rPr>
          <w:tab/>
        </w:r>
        <w:r>
          <w:rPr>
            <w:webHidden/>
          </w:rPr>
          <w:fldChar w:fldCharType="begin"/>
        </w:r>
        <w:r>
          <w:rPr>
            <w:webHidden/>
          </w:rPr>
          <w:instrText xml:space="preserve"> PAGEREF _Toc215208513 \h </w:instrText>
        </w:r>
        <w:r>
          <w:rPr>
            <w:webHidden/>
          </w:rPr>
        </w:r>
        <w:r>
          <w:rPr>
            <w:webHidden/>
          </w:rPr>
          <w:fldChar w:fldCharType="separate"/>
        </w:r>
        <w:r w:rsidR="00BD6431">
          <w:rPr>
            <w:webHidden/>
          </w:rPr>
          <w:t>21</w:t>
        </w:r>
        <w:r>
          <w:rPr>
            <w:webHidden/>
          </w:rPr>
          <w:fldChar w:fldCharType="end"/>
        </w:r>
      </w:hyperlink>
    </w:p>
    <w:p w14:paraId="213293B8" w14:textId="12590066" w:rsidR="00FC54C2" w:rsidRDefault="00FC54C2">
      <w:pPr>
        <w:pStyle w:val="21"/>
        <w:tabs>
          <w:tab w:val="right" w:leader="dot" w:pos="9061"/>
        </w:tabs>
        <w:rPr>
          <w:rFonts w:asciiTheme="minorHAnsi" w:eastAsiaTheme="minorEastAsia" w:hAnsiTheme="minorHAnsi" w:cstheme="minorBidi"/>
          <w:noProof/>
          <w:kern w:val="2"/>
          <w14:ligatures w14:val="standardContextual"/>
        </w:rPr>
      </w:pPr>
      <w:hyperlink w:anchor="_Toc215208514" w:history="1">
        <w:r w:rsidRPr="003F3E11">
          <w:rPr>
            <w:rStyle w:val="a3"/>
            <w:noProof/>
          </w:rPr>
          <w:t>Экономика и жизнь, 27.11.2025, Налоговые стимулы для долгосрочных сбережений: работодателям — вычеты, гражданам — новые правила</w:t>
        </w:r>
        <w:r>
          <w:rPr>
            <w:noProof/>
            <w:webHidden/>
          </w:rPr>
          <w:tab/>
        </w:r>
        <w:r>
          <w:rPr>
            <w:noProof/>
            <w:webHidden/>
          </w:rPr>
          <w:fldChar w:fldCharType="begin"/>
        </w:r>
        <w:r>
          <w:rPr>
            <w:noProof/>
            <w:webHidden/>
          </w:rPr>
          <w:instrText xml:space="preserve"> PAGEREF _Toc215208514 \h </w:instrText>
        </w:r>
        <w:r>
          <w:rPr>
            <w:noProof/>
            <w:webHidden/>
          </w:rPr>
        </w:r>
        <w:r>
          <w:rPr>
            <w:noProof/>
            <w:webHidden/>
          </w:rPr>
          <w:fldChar w:fldCharType="separate"/>
        </w:r>
        <w:r w:rsidR="00BD6431">
          <w:rPr>
            <w:noProof/>
            <w:webHidden/>
          </w:rPr>
          <w:t>22</w:t>
        </w:r>
        <w:r>
          <w:rPr>
            <w:noProof/>
            <w:webHidden/>
          </w:rPr>
          <w:fldChar w:fldCharType="end"/>
        </w:r>
      </w:hyperlink>
    </w:p>
    <w:p w14:paraId="2C59BC28" w14:textId="388EFF56" w:rsidR="00FC54C2" w:rsidRDefault="00FC54C2">
      <w:pPr>
        <w:pStyle w:val="31"/>
        <w:rPr>
          <w:rFonts w:asciiTheme="minorHAnsi" w:eastAsiaTheme="minorEastAsia" w:hAnsiTheme="minorHAnsi" w:cstheme="minorBidi"/>
          <w:kern w:val="2"/>
          <w14:ligatures w14:val="standardContextual"/>
        </w:rPr>
      </w:pPr>
      <w:hyperlink w:anchor="_Toc215208515" w:history="1">
        <w:r w:rsidRPr="003F3E11">
          <w:rPr>
            <w:rStyle w:val="a3"/>
          </w:rPr>
          <w:t>С 2025 г. в России заработают новые налоговые льготы для работодателей, участвующих в программе долгосрочных сбережений (ПДС) своих сотрудников.</w:t>
        </w:r>
        <w:r>
          <w:rPr>
            <w:webHidden/>
          </w:rPr>
          <w:tab/>
        </w:r>
        <w:r>
          <w:rPr>
            <w:webHidden/>
          </w:rPr>
          <w:fldChar w:fldCharType="begin"/>
        </w:r>
        <w:r>
          <w:rPr>
            <w:webHidden/>
          </w:rPr>
          <w:instrText xml:space="preserve"> PAGEREF _Toc215208515 \h </w:instrText>
        </w:r>
        <w:r>
          <w:rPr>
            <w:webHidden/>
          </w:rPr>
        </w:r>
        <w:r>
          <w:rPr>
            <w:webHidden/>
          </w:rPr>
          <w:fldChar w:fldCharType="separate"/>
        </w:r>
        <w:r w:rsidR="00BD6431">
          <w:rPr>
            <w:webHidden/>
          </w:rPr>
          <w:t>22</w:t>
        </w:r>
        <w:r>
          <w:rPr>
            <w:webHidden/>
          </w:rPr>
          <w:fldChar w:fldCharType="end"/>
        </w:r>
      </w:hyperlink>
    </w:p>
    <w:p w14:paraId="09941ADC" w14:textId="022BC9DB" w:rsidR="00FC54C2" w:rsidRDefault="00FC54C2">
      <w:pPr>
        <w:pStyle w:val="21"/>
        <w:tabs>
          <w:tab w:val="right" w:leader="dot" w:pos="9061"/>
        </w:tabs>
        <w:rPr>
          <w:rFonts w:asciiTheme="minorHAnsi" w:eastAsiaTheme="minorEastAsia" w:hAnsiTheme="minorHAnsi" w:cstheme="minorBidi"/>
          <w:noProof/>
          <w:kern w:val="2"/>
          <w14:ligatures w14:val="standardContextual"/>
        </w:rPr>
      </w:pPr>
      <w:hyperlink w:anchor="_Toc215208516" w:history="1">
        <w:r w:rsidRPr="003F3E11">
          <w:rPr>
            <w:rStyle w:val="a3"/>
            <w:noProof/>
          </w:rPr>
          <w:t>БанкИнформ, 27.11.2025, Финансовым словом 2025 года стала «программа долгосрочных сбережений»</w:t>
        </w:r>
        <w:r>
          <w:rPr>
            <w:noProof/>
            <w:webHidden/>
          </w:rPr>
          <w:tab/>
        </w:r>
        <w:r>
          <w:rPr>
            <w:noProof/>
            <w:webHidden/>
          </w:rPr>
          <w:fldChar w:fldCharType="begin"/>
        </w:r>
        <w:r>
          <w:rPr>
            <w:noProof/>
            <w:webHidden/>
          </w:rPr>
          <w:instrText xml:space="preserve"> PAGEREF _Toc215208516 \h </w:instrText>
        </w:r>
        <w:r>
          <w:rPr>
            <w:noProof/>
            <w:webHidden/>
          </w:rPr>
        </w:r>
        <w:r>
          <w:rPr>
            <w:noProof/>
            <w:webHidden/>
          </w:rPr>
          <w:fldChar w:fldCharType="separate"/>
        </w:r>
        <w:r w:rsidR="00BD6431">
          <w:rPr>
            <w:noProof/>
            <w:webHidden/>
          </w:rPr>
          <w:t>22</w:t>
        </w:r>
        <w:r>
          <w:rPr>
            <w:noProof/>
            <w:webHidden/>
          </w:rPr>
          <w:fldChar w:fldCharType="end"/>
        </w:r>
      </w:hyperlink>
    </w:p>
    <w:p w14:paraId="11D7129C" w14:textId="3A0D191A" w:rsidR="00FC54C2" w:rsidRDefault="00FC54C2">
      <w:pPr>
        <w:pStyle w:val="31"/>
        <w:rPr>
          <w:rFonts w:asciiTheme="minorHAnsi" w:eastAsiaTheme="minorEastAsia" w:hAnsiTheme="minorHAnsi" w:cstheme="minorBidi"/>
          <w:kern w:val="2"/>
          <w14:ligatures w14:val="standardContextual"/>
        </w:rPr>
      </w:pPr>
      <w:hyperlink w:anchor="_Toc215208517" w:history="1">
        <w:r w:rsidRPr="003F3E11">
          <w:rPr>
            <w:rStyle w:val="a3"/>
          </w:rPr>
          <w:t>В 2025 году Bankinform.ru уже в восьмой раз выбирает слово (или словосочетание), характеризующее уходящий год в финансовой сфере. Это может быть неологизм (абсолютно новое для русского языка слово) либо понятие, существовавшее ранее, но внезапно ставшее гораздо более употребляемым и популярным. При этом мы учитываем не только вписанность в контекст года, но и чисто метрические характеристики - прирост количества запросов в поисковике Яндекса.</w:t>
        </w:r>
        <w:r>
          <w:rPr>
            <w:webHidden/>
          </w:rPr>
          <w:tab/>
        </w:r>
        <w:r>
          <w:rPr>
            <w:webHidden/>
          </w:rPr>
          <w:fldChar w:fldCharType="begin"/>
        </w:r>
        <w:r>
          <w:rPr>
            <w:webHidden/>
          </w:rPr>
          <w:instrText xml:space="preserve"> PAGEREF _Toc215208517 \h </w:instrText>
        </w:r>
        <w:r>
          <w:rPr>
            <w:webHidden/>
          </w:rPr>
        </w:r>
        <w:r>
          <w:rPr>
            <w:webHidden/>
          </w:rPr>
          <w:fldChar w:fldCharType="separate"/>
        </w:r>
        <w:r w:rsidR="00BD6431">
          <w:rPr>
            <w:webHidden/>
          </w:rPr>
          <w:t>22</w:t>
        </w:r>
        <w:r>
          <w:rPr>
            <w:webHidden/>
          </w:rPr>
          <w:fldChar w:fldCharType="end"/>
        </w:r>
      </w:hyperlink>
    </w:p>
    <w:p w14:paraId="02F1B65A" w14:textId="5175FB03" w:rsidR="00FC54C2" w:rsidRDefault="00FC54C2">
      <w:pPr>
        <w:pStyle w:val="21"/>
        <w:tabs>
          <w:tab w:val="right" w:leader="dot" w:pos="9061"/>
        </w:tabs>
        <w:rPr>
          <w:rFonts w:asciiTheme="minorHAnsi" w:eastAsiaTheme="minorEastAsia" w:hAnsiTheme="minorHAnsi" w:cstheme="minorBidi"/>
          <w:noProof/>
          <w:kern w:val="2"/>
          <w14:ligatures w14:val="standardContextual"/>
        </w:rPr>
      </w:pPr>
      <w:hyperlink w:anchor="_Toc215208518" w:history="1">
        <w:r w:rsidRPr="003F3E11">
          <w:rPr>
            <w:rStyle w:val="a3"/>
            <w:noProof/>
            <w:lang w:val="en-US"/>
          </w:rPr>
          <w:t>Audit</w:t>
        </w:r>
        <w:r w:rsidRPr="003F3E11">
          <w:rPr>
            <w:rStyle w:val="a3"/>
            <w:noProof/>
          </w:rPr>
          <w:t>-</w:t>
        </w:r>
        <w:r w:rsidRPr="003F3E11">
          <w:rPr>
            <w:rStyle w:val="a3"/>
            <w:noProof/>
            <w:lang w:val="en-US"/>
          </w:rPr>
          <w:t>it</w:t>
        </w:r>
        <w:r w:rsidRPr="003F3E11">
          <w:rPr>
            <w:rStyle w:val="a3"/>
            <w:noProof/>
          </w:rPr>
          <w:t>.</w:t>
        </w:r>
        <w:r w:rsidRPr="003F3E11">
          <w:rPr>
            <w:rStyle w:val="a3"/>
            <w:noProof/>
            <w:lang w:val="en-US"/>
          </w:rPr>
          <w:t>ru</w:t>
        </w:r>
        <w:r w:rsidRPr="003F3E11">
          <w:rPr>
            <w:rStyle w:val="a3"/>
            <w:noProof/>
          </w:rPr>
          <w:t>, 27.11.2025, ФНС дополнила коды видов доходов и вычетов для справки о доходах физлиц (бывшей 2-НДФЛ)</w:t>
        </w:r>
        <w:r>
          <w:rPr>
            <w:noProof/>
            <w:webHidden/>
          </w:rPr>
          <w:tab/>
        </w:r>
        <w:r>
          <w:rPr>
            <w:noProof/>
            <w:webHidden/>
          </w:rPr>
          <w:fldChar w:fldCharType="begin"/>
        </w:r>
        <w:r>
          <w:rPr>
            <w:noProof/>
            <w:webHidden/>
          </w:rPr>
          <w:instrText xml:space="preserve"> PAGEREF _Toc215208518 \h </w:instrText>
        </w:r>
        <w:r>
          <w:rPr>
            <w:noProof/>
            <w:webHidden/>
          </w:rPr>
        </w:r>
        <w:r>
          <w:rPr>
            <w:noProof/>
            <w:webHidden/>
          </w:rPr>
          <w:fldChar w:fldCharType="separate"/>
        </w:r>
        <w:r w:rsidR="00BD6431">
          <w:rPr>
            <w:noProof/>
            <w:webHidden/>
          </w:rPr>
          <w:t>23</w:t>
        </w:r>
        <w:r>
          <w:rPr>
            <w:noProof/>
            <w:webHidden/>
          </w:rPr>
          <w:fldChar w:fldCharType="end"/>
        </w:r>
      </w:hyperlink>
    </w:p>
    <w:p w14:paraId="0DED5FB5" w14:textId="3EDEF862" w:rsidR="00FC54C2" w:rsidRDefault="00FC54C2">
      <w:pPr>
        <w:pStyle w:val="31"/>
        <w:rPr>
          <w:rFonts w:asciiTheme="minorHAnsi" w:eastAsiaTheme="minorEastAsia" w:hAnsiTheme="minorHAnsi" w:cstheme="minorBidi"/>
          <w:kern w:val="2"/>
          <w14:ligatures w14:val="standardContextual"/>
        </w:rPr>
      </w:pPr>
      <w:hyperlink w:anchor="_Toc215208519" w:history="1">
        <w:r w:rsidRPr="003F3E11">
          <w:rPr>
            <w:rStyle w:val="a3"/>
          </w:rPr>
          <w:t>Добавлены коды, в частности, связанные с долгосрочными сбережениями, зарубежным образованием, а также другие.</w:t>
        </w:r>
        <w:r>
          <w:rPr>
            <w:webHidden/>
          </w:rPr>
          <w:tab/>
        </w:r>
        <w:r>
          <w:rPr>
            <w:webHidden/>
          </w:rPr>
          <w:fldChar w:fldCharType="begin"/>
        </w:r>
        <w:r>
          <w:rPr>
            <w:webHidden/>
          </w:rPr>
          <w:instrText xml:space="preserve"> PAGEREF _Toc215208519 \h </w:instrText>
        </w:r>
        <w:r>
          <w:rPr>
            <w:webHidden/>
          </w:rPr>
        </w:r>
        <w:r>
          <w:rPr>
            <w:webHidden/>
          </w:rPr>
          <w:fldChar w:fldCharType="separate"/>
        </w:r>
        <w:r w:rsidR="00BD6431">
          <w:rPr>
            <w:webHidden/>
          </w:rPr>
          <w:t>23</w:t>
        </w:r>
        <w:r>
          <w:rPr>
            <w:webHidden/>
          </w:rPr>
          <w:fldChar w:fldCharType="end"/>
        </w:r>
      </w:hyperlink>
    </w:p>
    <w:p w14:paraId="667D6165" w14:textId="093C04A7" w:rsidR="00FC54C2" w:rsidRDefault="00FC54C2">
      <w:pPr>
        <w:pStyle w:val="21"/>
        <w:tabs>
          <w:tab w:val="right" w:leader="dot" w:pos="9061"/>
        </w:tabs>
        <w:rPr>
          <w:rFonts w:asciiTheme="minorHAnsi" w:eastAsiaTheme="minorEastAsia" w:hAnsiTheme="minorHAnsi" w:cstheme="minorBidi"/>
          <w:noProof/>
          <w:kern w:val="2"/>
          <w14:ligatures w14:val="standardContextual"/>
        </w:rPr>
      </w:pPr>
      <w:hyperlink w:anchor="_Toc215208520" w:history="1">
        <w:r w:rsidRPr="003F3E11">
          <w:rPr>
            <w:rStyle w:val="a3"/>
            <w:noProof/>
          </w:rPr>
          <w:t>Курская правда, 27.11.2025, Программа долгосрочных сбережений: как вступить и накопить</w:t>
        </w:r>
        <w:r>
          <w:rPr>
            <w:noProof/>
            <w:webHidden/>
          </w:rPr>
          <w:tab/>
        </w:r>
        <w:r>
          <w:rPr>
            <w:noProof/>
            <w:webHidden/>
          </w:rPr>
          <w:fldChar w:fldCharType="begin"/>
        </w:r>
        <w:r>
          <w:rPr>
            <w:noProof/>
            <w:webHidden/>
          </w:rPr>
          <w:instrText xml:space="preserve"> PAGEREF _Toc215208520 \h </w:instrText>
        </w:r>
        <w:r>
          <w:rPr>
            <w:noProof/>
            <w:webHidden/>
          </w:rPr>
        </w:r>
        <w:r>
          <w:rPr>
            <w:noProof/>
            <w:webHidden/>
          </w:rPr>
          <w:fldChar w:fldCharType="separate"/>
        </w:r>
        <w:r w:rsidR="00BD6431">
          <w:rPr>
            <w:noProof/>
            <w:webHidden/>
          </w:rPr>
          <w:t>24</w:t>
        </w:r>
        <w:r>
          <w:rPr>
            <w:noProof/>
            <w:webHidden/>
          </w:rPr>
          <w:fldChar w:fldCharType="end"/>
        </w:r>
      </w:hyperlink>
    </w:p>
    <w:p w14:paraId="730E4AD6" w14:textId="1E505DC7" w:rsidR="00FC54C2" w:rsidRDefault="00FC54C2">
      <w:pPr>
        <w:pStyle w:val="31"/>
        <w:rPr>
          <w:rFonts w:asciiTheme="minorHAnsi" w:eastAsiaTheme="minorEastAsia" w:hAnsiTheme="minorHAnsi" w:cstheme="minorBidi"/>
          <w:kern w:val="2"/>
          <w14:ligatures w14:val="standardContextual"/>
        </w:rPr>
      </w:pPr>
      <w:hyperlink w:anchor="_Toc215208521" w:history="1">
        <w:r w:rsidRPr="003F3E11">
          <w:rPr>
            <w:rStyle w:val="a3"/>
          </w:rPr>
          <w:t>С 1 января 2024 года в России заработала программа долгосрочных сбережений (ПДС). С её помощью можно накопить деньги и пользоваться ими в будущем. Разберёмся, как это работает и что нужно для того, чтобы стать участником программы.</w:t>
        </w:r>
        <w:r>
          <w:rPr>
            <w:webHidden/>
          </w:rPr>
          <w:tab/>
        </w:r>
        <w:r>
          <w:rPr>
            <w:webHidden/>
          </w:rPr>
          <w:fldChar w:fldCharType="begin"/>
        </w:r>
        <w:r>
          <w:rPr>
            <w:webHidden/>
          </w:rPr>
          <w:instrText xml:space="preserve"> PAGEREF _Toc215208521 \h </w:instrText>
        </w:r>
        <w:r>
          <w:rPr>
            <w:webHidden/>
          </w:rPr>
        </w:r>
        <w:r>
          <w:rPr>
            <w:webHidden/>
          </w:rPr>
          <w:fldChar w:fldCharType="separate"/>
        </w:r>
        <w:r w:rsidR="00BD6431">
          <w:rPr>
            <w:webHidden/>
          </w:rPr>
          <w:t>24</w:t>
        </w:r>
        <w:r>
          <w:rPr>
            <w:webHidden/>
          </w:rPr>
          <w:fldChar w:fldCharType="end"/>
        </w:r>
      </w:hyperlink>
    </w:p>
    <w:p w14:paraId="0659EA35" w14:textId="4FA0BBC7" w:rsidR="00FC54C2" w:rsidRDefault="00FC54C2">
      <w:pPr>
        <w:pStyle w:val="21"/>
        <w:tabs>
          <w:tab w:val="right" w:leader="dot" w:pos="9061"/>
        </w:tabs>
        <w:rPr>
          <w:rFonts w:asciiTheme="minorHAnsi" w:eastAsiaTheme="minorEastAsia" w:hAnsiTheme="minorHAnsi" w:cstheme="minorBidi"/>
          <w:noProof/>
          <w:kern w:val="2"/>
          <w14:ligatures w14:val="standardContextual"/>
        </w:rPr>
      </w:pPr>
      <w:hyperlink w:anchor="_Toc215208522" w:history="1">
        <w:r w:rsidRPr="003F3E11">
          <w:rPr>
            <w:rStyle w:val="a3"/>
            <w:noProof/>
          </w:rPr>
          <w:t>Херсонское агентство новостей, 27.11.2025, Жители Херсонской области присоединились к программе долгосрочных сбережений</w:t>
        </w:r>
        <w:r>
          <w:rPr>
            <w:noProof/>
            <w:webHidden/>
          </w:rPr>
          <w:tab/>
        </w:r>
        <w:r>
          <w:rPr>
            <w:noProof/>
            <w:webHidden/>
          </w:rPr>
          <w:fldChar w:fldCharType="begin"/>
        </w:r>
        <w:r>
          <w:rPr>
            <w:noProof/>
            <w:webHidden/>
          </w:rPr>
          <w:instrText xml:space="preserve"> PAGEREF _Toc215208522 \h </w:instrText>
        </w:r>
        <w:r>
          <w:rPr>
            <w:noProof/>
            <w:webHidden/>
          </w:rPr>
        </w:r>
        <w:r>
          <w:rPr>
            <w:noProof/>
            <w:webHidden/>
          </w:rPr>
          <w:fldChar w:fldCharType="separate"/>
        </w:r>
        <w:r w:rsidR="00BD6431">
          <w:rPr>
            <w:noProof/>
            <w:webHidden/>
          </w:rPr>
          <w:t>25</w:t>
        </w:r>
        <w:r>
          <w:rPr>
            <w:noProof/>
            <w:webHidden/>
          </w:rPr>
          <w:fldChar w:fldCharType="end"/>
        </w:r>
      </w:hyperlink>
    </w:p>
    <w:p w14:paraId="427AAD79" w14:textId="0627F8D3" w:rsidR="00FC54C2" w:rsidRDefault="00FC54C2">
      <w:pPr>
        <w:pStyle w:val="31"/>
        <w:rPr>
          <w:rFonts w:asciiTheme="minorHAnsi" w:eastAsiaTheme="minorEastAsia" w:hAnsiTheme="minorHAnsi" w:cstheme="minorBidi"/>
          <w:kern w:val="2"/>
          <w14:ligatures w14:val="standardContextual"/>
        </w:rPr>
      </w:pPr>
      <w:hyperlink w:anchor="_Toc215208523" w:history="1">
        <w:r w:rsidRPr="003F3E11">
          <w:rPr>
            <w:rStyle w:val="a3"/>
          </w:rPr>
          <w:t>Договор по программе долгосрочных сбережений (ПДС) за 10 месяцев 2025 года заключили более 900 жителей Херсонской области, сообщили ХАН в пресс-службе отделения Херсон Южного ГУ Банка России.</w:t>
        </w:r>
        <w:r>
          <w:rPr>
            <w:webHidden/>
          </w:rPr>
          <w:tab/>
        </w:r>
        <w:r>
          <w:rPr>
            <w:webHidden/>
          </w:rPr>
          <w:fldChar w:fldCharType="begin"/>
        </w:r>
        <w:r>
          <w:rPr>
            <w:webHidden/>
          </w:rPr>
          <w:instrText xml:space="preserve"> PAGEREF _Toc215208523 \h </w:instrText>
        </w:r>
        <w:r>
          <w:rPr>
            <w:webHidden/>
          </w:rPr>
        </w:r>
        <w:r>
          <w:rPr>
            <w:webHidden/>
          </w:rPr>
          <w:fldChar w:fldCharType="separate"/>
        </w:r>
        <w:r w:rsidR="00BD6431">
          <w:rPr>
            <w:webHidden/>
          </w:rPr>
          <w:t>25</w:t>
        </w:r>
        <w:r>
          <w:rPr>
            <w:webHidden/>
          </w:rPr>
          <w:fldChar w:fldCharType="end"/>
        </w:r>
      </w:hyperlink>
    </w:p>
    <w:p w14:paraId="775DD9F7" w14:textId="6F32D5C0" w:rsidR="00FC54C2" w:rsidRDefault="00FC54C2">
      <w:pPr>
        <w:pStyle w:val="21"/>
        <w:tabs>
          <w:tab w:val="right" w:leader="dot" w:pos="9061"/>
        </w:tabs>
        <w:rPr>
          <w:rFonts w:asciiTheme="minorHAnsi" w:eastAsiaTheme="minorEastAsia" w:hAnsiTheme="minorHAnsi" w:cstheme="minorBidi"/>
          <w:noProof/>
          <w:kern w:val="2"/>
          <w14:ligatures w14:val="standardContextual"/>
        </w:rPr>
      </w:pPr>
      <w:hyperlink w:anchor="_Toc215208524" w:history="1">
        <w:r w:rsidRPr="003F3E11">
          <w:rPr>
            <w:rStyle w:val="a3"/>
            <w:noProof/>
          </w:rPr>
          <w:t>9111.ru, 27.11.2025, «Наследники» вашей старости: Власти и бизнес решают, что делать с размером будущих пенсий</w:t>
        </w:r>
        <w:r>
          <w:rPr>
            <w:noProof/>
            <w:webHidden/>
          </w:rPr>
          <w:tab/>
        </w:r>
        <w:r>
          <w:rPr>
            <w:noProof/>
            <w:webHidden/>
          </w:rPr>
          <w:fldChar w:fldCharType="begin"/>
        </w:r>
        <w:r>
          <w:rPr>
            <w:noProof/>
            <w:webHidden/>
          </w:rPr>
          <w:instrText xml:space="preserve"> PAGEREF _Toc215208524 \h </w:instrText>
        </w:r>
        <w:r>
          <w:rPr>
            <w:noProof/>
            <w:webHidden/>
          </w:rPr>
        </w:r>
        <w:r>
          <w:rPr>
            <w:noProof/>
            <w:webHidden/>
          </w:rPr>
          <w:fldChar w:fldCharType="separate"/>
        </w:r>
        <w:r w:rsidR="00BD6431">
          <w:rPr>
            <w:noProof/>
            <w:webHidden/>
          </w:rPr>
          <w:t>26</w:t>
        </w:r>
        <w:r>
          <w:rPr>
            <w:noProof/>
            <w:webHidden/>
          </w:rPr>
          <w:fldChar w:fldCharType="end"/>
        </w:r>
      </w:hyperlink>
    </w:p>
    <w:p w14:paraId="667FBEDB" w14:textId="6C7B9F2F" w:rsidR="00FC54C2" w:rsidRDefault="00FC54C2">
      <w:pPr>
        <w:pStyle w:val="31"/>
        <w:rPr>
          <w:rFonts w:asciiTheme="minorHAnsi" w:eastAsiaTheme="minorEastAsia" w:hAnsiTheme="minorHAnsi" w:cstheme="minorBidi"/>
          <w:kern w:val="2"/>
          <w14:ligatures w14:val="standardContextual"/>
        </w:rPr>
      </w:pPr>
      <w:hyperlink w:anchor="_Toc215208525" w:history="1">
        <w:r w:rsidRPr="003F3E11">
          <w:rPr>
            <w:rStyle w:val="a3"/>
          </w:rPr>
          <w:t>В отечественных кулуарах власти, где воздух пропитан ароматом дорогих сигар и неподсудности, вновь закипела работа. Собрался цвет нации – Минфин, ЦБ и, конечно, стражники народных сбережений – крупные НПФ. Вопрос, над которым они ломают головы, поистине грандиозен: как заставить нас, обычных россиян, полюбить идею нищенской старости и начать добровольно копить на то, что государство когда-то обещало нам обеспечивать само?</w:t>
        </w:r>
        <w:r>
          <w:rPr>
            <w:webHidden/>
          </w:rPr>
          <w:tab/>
        </w:r>
        <w:r>
          <w:rPr>
            <w:webHidden/>
          </w:rPr>
          <w:fldChar w:fldCharType="begin"/>
        </w:r>
        <w:r>
          <w:rPr>
            <w:webHidden/>
          </w:rPr>
          <w:instrText xml:space="preserve"> PAGEREF _Toc215208525 \h </w:instrText>
        </w:r>
        <w:r>
          <w:rPr>
            <w:webHidden/>
          </w:rPr>
        </w:r>
        <w:r>
          <w:rPr>
            <w:webHidden/>
          </w:rPr>
          <w:fldChar w:fldCharType="separate"/>
        </w:r>
        <w:r w:rsidR="00BD6431">
          <w:rPr>
            <w:webHidden/>
          </w:rPr>
          <w:t>26</w:t>
        </w:r>
        <w:r>
          <w:rPr>
            <w:webHidden/>
          </w:rPr>
          <w:fldChar w:fldCharType="end"/>
        </w:r>
      </w:hyperlink>
    </w:p>
    <w:p w14:paraId="4DC9C793" w14:textId="79AB9732" w:rsidR="00FC54C2" w:rsidRDefault="00FC54C2">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5208526" w:history="1">
        <w:r w:rsidRPr="003F3E11">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_Toc215208526 \h </w:instrText>
        </w:r>
        <w:r>
          <w:rPr>
            <w:noProof/>
            <w:webHidden/>
          </w:rPr>
        </w:r>
        <w:r>
          <w:rPr>
            <w:noProof/>
            <w:webHidden/>
          </w:rPr>
          <w:fldChar w:fldCharType="separate"/>
        </w:r>
        <w:r w:rsidR="00BD6431">
          <w:rPr>
            <w:noProof/>
            <w:webHidden/>
          </w:rPr>
          <w:t>28</w:t>
        </w:r>
        <w:r>
          <w:rPr>
            <w:noProof/>
            <w:webHidden/>
          </w:rPr>
          <w:fldChar w:fldCharType="end"/>
        </w:r>
      </w:hyperlink>
    </w:p>
    <w:p w14:paraId="50FA4172" w14:textId="58E2FA96" w:rsidR="00FC54C2" w:rsidRDefault="00FC54C2">
      <w:pPr>
        <w:pStyle w:val="21"/>
        <w:tabs>
          <w:tab w:val="right" w:leader="dot" w:pos="9061"/>
        </w:tabs>
        <w:rPr>
          <w:rFonts w:asciiTheme="minorHAnsi" w:eastAsiaTheme="minorEastAsia" w:hAnsiTheme="minorHAnsi" w:cstheme="minorBidi"/>
          <w:noProof/>
          <w:kern w:val="2"/>
          <w14:ligatures w14:val="standardContextual"/>
        </w:rPr>
      </w:pPr>
      <w:hyperlink w:anchor="_Toc215208527" w:history="1">
        <w:r w:rsidRPr="003F3E11">
          <w:rPr>
            <w:rStyle w:val="a3"/>
            <w:noProof/>
          </w:rPr>
          <w:t>Известия, 28.11.2025, Кризис возраста</w:t>
        </w:r>
        <w:r>
          <w:rPr>
            <w:noProof/>
            <w:webHidden/>
          </w:rPr>
          <w:tab/>
        </w:r>
        <w:r>
          <w:rPr>
            <w:noProof/>
            <w:webHidden/>
          </w:rPr>
          <w:fldChar w:fldCharType="begin"/>
        </w:r>
        <w:r>
          <w:rPr>
            <w:noProof/>
            <w:webHidden/>
          </w:rPr>
          <w:instrText xml:space="preserve"> PAGEREF _Toc215208527 \h </w:instrText>
        </w:r>
        <w:r>
          <w:rPr>
            <w:noProof/>
            <w:webHidden/>
          </w:rPr>
        </w:r>
        <w:r>
          <w:rPr>
            <w:noProof/>
            <w:webHidden/>
          </w:rPr>
          <w:fldChar w:fldCharType="separate"/>
        </w:r>
        <w:r w:rsidR="00BD6431">
          <w:rPr>
            <w:noProof/>
            <w:webHidden/>
          </w:rPr>
          <w:t>28</w:t>
        </w:r>
        <w:r>
          <w:rPr>
            <w:noProof/>
            <w:webHidden/>
          </w:rPr>
          <w:fldChar w:fldCharType="end"/>
        </w:r>
      </w:hyperlink>
    </w:p>
    <w:p w14:paraId="2BAD9399" w14:textId="17E77FC9" w:rsidR="00FC54C2" w:rsidRDefault="00FC54C2">
      <w:pPr>
        <w:pStyle w:val="31"/>
        <w:rPr>
          <w:rFonts w:asciiTheme="minorHAnsi" w:eastAsiaTheme="minorEastAsia" w:hAnsiTheme="minorHAnsi" w:cstheme="minorBidi"/>
          <w:kern w:val="2"/>
          <w14:ligatures w14:val="standardContextual"/>
        </w:rPr>
      </w:pPr>
      <w:hyperlink w:anchor="_Toc215208528" w:history="1">
        <w:r w:rsidRPr="003F3E11">
          <w:rPr>
            <w:rStyle w:val="a3"/>
          </w:rPr>
          <w:t>Доля пенсионеров (от 60-65 лет) достигнет почти четверти населения, или 34 млн человек, через десять лет, прогнозируют в Институте экономики РАН. Сейчас это примерно каждый пятый житель страны. Одновременно число работающих сократится на 2-5 млн. Причины - низкая рождаемость и рост ожидаемой продолжительности жизни до 80 лет. Это усилит нагрузку на занятых и может потребовать новых инструментов перераспределения ресурсов -например, введения дополнительной выплаты в виде базового дохода, независящего от стажа и страховых взносов. Как ещё обеспечить достойный доход в старости - в материале "Известий".</w:t>
        </w:r>
        <w:r>
          <w:rPr>
            <w:webHidden/>
          </w:rPr>
          <w:tab/>
        </w:r>
        <w:r>
          <w:rPr>
            <w:webHidden/>
          </w:rPr>
          <w:fldChar w:fldCharType="begin"/>
        </w:r>
        <w:r>
          <w:rPr>
            <w:webHidden/>
          </w:rPr>
          <w:instrText xml:space="preserve"> PAGEREF _Toc215208528 \h </w:instrText>
        </w:r>
        <w:r>
          <w:rPr>
            <w:webHidden/>
          </w:rPr>
        </w:r>
        <w:r>
          <w:rPr>
            <w:webHidden/>
          </w:rPr>
          <w:fldChar w:fldCharType="separate"/>
        </w:r>
        <w:r w:rsidR="00BD6431">
          <w:rPr>
            <w:webHidden/>
          </w:rPr>
          <w:t>28</w:t>
        </w:r>
        <w:r>
          <w:rPr>
            <w:webHidden/>
          </w:rPr>
          <w:fldChar w:fldCharType="end"/>
        </w:r>
      </w:hyperlink>
    </w:p>
    <w:p w14:paraId="3D041E9D" w14:textId="473F8E31" w:rsidR="00FC54C2" w:rsidRDefault="00FC54C2">
      <w:pPr>
        <w:pStyle w:val="21"/>
        <w:tabs>
          <w:tab w:val="right" w:leader="dot" w:pos="9061"/>
        </w:tabs>
        <w:rPr>
          <w:rFonts w:asciiTheme="minorHAnsi" w:eastAsiaTheme="minorEastAsia" w:hAnsiTheme="minorHAnsi" w:cstheme="minorBidi"/>
          <w:noProof/>
          <w:kern w:val="2"/>
          <w14:ligatures w14:val="standardContextual"/>
        </w:rPr>
      </w:pPr>
      <w:hyperlink w:anchor="_Toc215208529" w:history="1">
        <w:r w:rsidRPr="003F3E11">
          <w:rPr>
            <w:rStyle w:val="a3"/>
            <w:noProof/>
          </w:rPr>
          <w:t>council.gov.ru, 26.11.2025, Сенаторы поддержали закон о бюджете Фонда пенсионного и социального страхования РФ на следующие три года</w:t>
        </w:r>
        <w:r>
          <w:rPr>
            <w:noProof/>
            <w:webHidden/>
          </w:rPr>
          <w:tab/>
        </w:r>
        <w:r>
          <w:rPr>
            <w:noProof/>
            <w:webHidden/>
          </w:rPr>
          <w:fldChar w:fldCharType="begin"/>
        </w:r>
        <w:r>
          <w:rPr>
            <w:noProof/>
            <w:webHidden/>
          </w:rPr>
          <w:instrText xml:space="preserve"> PAGEREF _Toc215208529 \h </w:instrText>
        </w:r>
        <w:r>
          <w:rPr>
            <w:noProof/>
            <w:webHidden/>
          </w:rPr>
        </w:r>
        <w:r>
          <w:rPr>
            <w:noProof/>
            <w:webHidden/>
          </w:rPr>
          <w:fldChar w:fldCharType="separate"/>
        </w:r>
        <w:r w:rsidR="00BD6431">
          <w:rPr>
            <w:noProof/>
            <w:webHidden/>
          </w:rPr>
          <w:t>30</w:t>
        </w:r>
        <w:r>
          <w:rPr>
            <w:noProof/>
            <w:webHidden/>
          </w:rPr>
          <w:fldChar w:fldCharType="end"/>
        </w:r>
      </w:hyperlink>
    </w:p>
    <w:p w14:paraId="62173231" w14:textId="3F135509" w:rsidR="00FC54C2" w:rsidRDefault="00FC54C2">
      <w:pPr>
        <w:pStyle w:val="31"/>
        <w:rPr>
          <w:rFonts w:asciiTheme="minorHAnsi" w:eastAsiaTheme="minorEastAsia" w:hAnsiTheme="minorHAnsi" w:cstheme="minorBidi"/>
          <w:kern w:val="2"/>
          <w14:ligatures w14:val="standardContextual"/>
        </w:rPr>
      </w:pPr>
      <w:hyperlink w:anchor="_Toc215208530" w:history="1">
        <w:r w:rsidRPr="003F3E11">
          <w:rPr>
            <w:rStyle w:val="a3"/>
          </w:rPr>
          <w:t>Бюджет Фонда будет профицитным, его доходы превысят расходы почти на 338 миллиардов рублей, сообщил А. Варфоломеев.</w:t>
        </w:r>
        <w:r>
          <w:rPr>
            <w:webHidden/>
          </w:rPr>
          <w:tab/>
        </w:r>
        <w:r>
          <w:rPr>
            <w:webHidden/>
          </w:rPr>
          <w:fldChar w:fldCharType="begin"/>
        </w:r>
        <w:r>
          <w:rPr>
            <w:webHidden/>
          </w:rPr>
          <w:instrText xml:space="preserve"> PAGEREF _Toc215208530 \h </w:instrText>
        </w:r>
        <w:r>
          <w:rPr>
            <w:webHidden/>
          </w:rPr>
        </w:r>
        <w:r>
          <w:rPr>
            <w:webHidden/>
          </w:rPr>
          <w:fldChar w:fldCharType="separate"/>
        </w:r>
        <w:r w:rsidR="00BD6431">
          <w:rPr>
            <w:webHidden/>
          </w:rPr>
          <w:t>30</w:t>
        </w:r>
        <w:r>
          <w:rPr>
            <w:webHidden/>
          </w:rPr>
          <w:fldChar w:fldCharType="end"/>
        </w:r>
      </w:hyperlink>
    </w:p>
    <w:p w14:paraId="2EED74BE" w14:textId="41868A2C" w:rsidR="00FC54C2" w:rsidRDefault="00FC54C2">
      <w:pPr>
        <w:pStyle w:val="21"/>
        <w:tabs>
          <w:tab w:val="right" w:leader="dot" w:pos="9061"/>
        </w:tabs>
        <w:rPr>
          <w:rFonts w:asciiTheme="minorHAnsi" w:eastAsiaTheme="minorEastAsia" w:hAnsiTheme="minorHAnsi" w:cstheme="minorBidi"/>
          <w:noProof/>
          <w:kern w:val="2"/>
          <w14:ligatures w14:val="standardContextual"/>
        </w:rPr>
      </w:pPr>
      <w:hyperlink w:anchor="_Toc215208531" w:history="1">
        <w:r w:rsidRPr="003F3E11">
          <w:rPr>
            <w:rStyle w:val="a3"/>
            <w:noProof/>
          </w:rPr>
          <w:t>Парламентская газета, 27.11.2025, Депутат Говырин рассказал, как изменятся пенсии для ветеранов силовых ведомств в 2026 году</w:t>
        </w:r>
        <w:r>
          <w:rPr>
            <w:noProof/>
            <w:webHidden/>
          </w:rPr>
          <w:tab/>
        </w:r>
        <w:r>
          <w:rPr>
            <w:noProof/>
            <w:webHidden/>
          </w:rPr>
          <w:fldChar w:fldCharType="begin"/>
        </w:r>
        <w:r>
          <w:rPr>
            <w:noProof/>
            <w:webHidden/>
          </w:rPr>
          <w:instrText xml:space="preserve"> PAGEREF _Toc215208531 \h </w:instrText>
        </w:r>
        <w:r>
          <w:rPr>
            <w:noProof/>
            <w:webHidden/>
          </w:rPr>
        </w:r>
        <w:r>
          <w:rPr>
            <w:noProof/>
            <w:webHidden/>
          </w:rPr>
          <w:fldChar w:fldCharType="separate"/>
        </w:r>
        <w:r w:rsidR="00BD6431">
          <w:rPr>
            <w:noProof/>
            <w:webHidden/>
          </w:rPr>
          <w:t>31</w:t>
        </w:r>
        <w:r>
          <w:rPr>
            <w:noProof/>
            <w:webHidden/>
          </w:rPr>
          <w:fldChar w:fldCharType="end"/>
        </w:r>
      </w:hyperlink>
    </w:p>
    <w:p w14:paraId="66A468EC" w14:textId="1013DC80" w:rsidR="00FC54C2" w:rsidRDefault="00FC54C2">
      <w:pPr>
        <w:pStyle w:val="31"/>
        <w:rPr>
          <w:rFonts w:asciiTheme="minorHAnsi" w:eastAsiaTheme="minorEastAsia" w:hAnsiTheme="minorHAnsi" w:cstheme="minorBidi"/>
          <w:kern w:val="2"/>
          <w14:ligatures w14:val="standardContextual"/>
        </w:rPr>
      </w:pPr>
      <w:hyperlink w:anchor="_Toc215208532" w:history="1">
        <w:r w:rsidRPr="003F3E11">
          <w:rPr>
            <w:rStyle w:val="a3"/>
          </w:rPr>
          <w:t>Новый порядок расчета пенсий для ветеранов силовых ведомств, защищающий выплаты от возможного снижения под воздействием изменения показателей пенсионной формулы, вступит в силу в 2026 году. Об этом рассказал член Комитета Госдумы по малому и среднему предпринимательству Алексей Говырин.</w:t>
        </w:r>
        <w:r>
          <w:rPr>
            <w:webHidden/>
          </w:rPr>
          <w:tab/>
        </w:r>
        <w:r>
          <w:rPr>
            <w:webHidden/>
          </w:rPr>
          <w:fldChar w:fldCharType="begin"/>
        </w:r>
        <w:r>
          <w:rPr>
            <w:webHidden/>
          </w:rPr>
          <w:instrText xml:space="preserve"> PAGEREF _Toc215208532 \h </w:instrText>
        </w:r>
        <w:r>
          <w:rPr>
            <w:webHidden/>
          </w:rPr>
        </w:r>
        <w:r>
          <w:rPr>
            <w:webHidden/>
          </w:rPr>
          <w:fldChar w:fldCharType="separate"/>
        </w:r>
        <w:r w:rsidR="00BD6431">
          <w:rPr>
            <w:webHidden/>
          </w:rPr>
          <w:t>31</w:t>
        </w:r>
        <w:r>
          <w:rPr>
            <w:webHidden/>
          </w:rPr>
          <w:fldChar w:fldCharType="end"/>
        </w:r>
      </w:hyperlink>
    </w:p>
    <w:p w14:paraId="4C5A2603" w14:textId="1FD46E9D" w:rsidR="00FC54C2" w:rsidRDefault="00FC54C2">
      <w:pPr>
        <w:pStyle w:val="21"/>
        <w:tabs>
          <w:tab w:val="right" w:leader="dot" w:pos="9061"/>
        </w:tabs>
        <w:rPr>
          <w:rFonts w:asciiTheme="minorHAnsi" w:eastAsiaTheme="minorEastAsia" w:hAnsiTheme="minorHAnsi" w:cstheme="minorBidi"/>
          <w:noProof/>
          <w:kern w:val="2"/>
          <w14:ligatures w14:val="standardContextual"/>
        </w:rPr>
      </w:pPr>
      <w:hyperlink w:anchor="_Toc215208533" w:history="1">
        <w:r w:rsidRPr="003F3E11">
          <w:rPr>
            <w:rStyle w:val="a3"/>
            <w:noProof/>
          </w:rPr>
          <w:t>Известия, 28.11.2025, В Госдуме намерены сделать для ученых доплату к пенсии до 20%</w:t>
        </w:r>
        <w:r>
          <w:rPr>
            <w:noProof/>
            <w:webHidden/>
          </w:rPr>
          <w:tab/>
        </w:r>
        <w:r>
          <w:rPr>
            <w:noProof/>
            <w:webHidden/>
          </w:rPr>
          <w:fldChar w:fldCharType="begin"/>
        </w:r>
        <w:r>
          <w:rPr>
            <w:noProof/>
            <w:webHidden/>
          </w:rPr>
          <w:instrText xml:space="preserve"> PAGEREF _Toc215208533 \h </w:instrText>
        </w:r>
        <w:r>
          <w:rPr>
            <w:noProof/>
            <w:webHidden/>
          </w:rPr>
        </w:r>
        <w:r>
          <w:rPr>
            <w:noProof/>
            <w:webHidden/>
          </w:rPr>
          <w:fldChar w:fldCharType="separate"/>
        </w:r>
        <w:r w:rsidR="00BD6431">
          <w:rPr>
            <w:noProof/>
            <w:webHidden/>
          </w:rPr>
          <w:t>32</w:t>
        </w:r>
        <w:r>
          <w:rPr>
            <w:noProof/>
            <w:webHidden/>
          </w:rPr>
          <w:fldChar w:fldCharType="end"/>
        </w:r>
      </w:hyperlink>
    </w:p>
    <w:p w14:paraId="397119BB" w14:textId="3EA64F16" w:rsidR="00FC54C2" w:rsidRDefault="00FC54C2">
      <w:pPr>
        <w:pStyle w:val="31"/>
        <w:rPr>
          <w:rFonts w:asciiTheme="minorHAnsi" w:eastAsiaTheme="minorEastAsia" w:hAnsiTheme="minorHAnsi" w:cstheme="minorBidi"/>
          <w:kern w:val="2"/>
          <w14:ligatures w14:val="standardContextual"/>
        </w:rPr>
      </w:pPr>
      <w:hyperlink w:anchor="_Toc215208534" w:history="1">
        <w:r w:rsidRPr="003F3E11">
          <w:rPr>
            <w:rStyle w:val="a3"/>
          </w:rPr>
          <w:t>Ученым хотят сделать до 20% доплату к пенсии. Как выяснили «Известия», такой законопроект 28 ноября будет внесен в Госдуму главой фракции «Справедливая Россия» Сергеем Мироновым и председателем комитета Госдумы по развитию гражданского общества, вопросам общественных и религиозных объединений Яной Лантратовой.</w:t>
        </w:r>
        <w:r>
          <w:rPr>
            <w:webHidden/>
          </w:rPr>
          <w:tab/>
        </w:r>
        <w:r>
          <w:rPr>
            <w:webHidden/>
          </w:rPr>
          <w:fldChar w:fldCharType="begin"/>
        </w:r>
        <w:r>
          <w:rPr>
            <w:webHidden/>
          </w:rPr>
          <w:instrText xml:space="preserve"> PAGEREF _Toc215208534 \h </w:instrText>
        </w:r>
        <w:r>
          <w:rPr>
            <w:webHidden/>
          </w:rPr>
        </w:r>
        <w:r>
          <w:rPr>
            <w:webHidden/>
          </w:rPr>
          <w:fldChar w:fldCharType="separate"/>
        </w:r>
        <w:r w:rsidR="00BD6431">
          <w:rPr>
            <w:webHidden/>
          </w:rPr>
          <w:t>32</w:t>
        </w:r>
        <w:r>
          <w:rPr>
            <w:webHidden/>
          </w:rPr>
          <w:fldChar w:fldCharType="end"/>
        </w:r>
      </w:hyperlink>
    </w:p>
    <w:p w14:paraId="42F4F034" w14:textId="40C265CA" w:rsidR="00FC54C2" w:rsidRDefault="00FC54C2">
      <w:pPr>
        <w:pStyle w:val="21"/>
        <w:tabs>
          <w:tab w:val="right" w:leader="dot" w:pos="9061"/>
        </w:tabs>
        <w:rPr>
          <w:rFonts w:asciiTheme="minorHAnsi" w:eastAsiaTheme="minorEastAsia" w:hAnsiTheme="minorHAnsi" w:cstheme="minorBidi"/>
          <w:noProof/>
          <w:kern w:val="2"/>
          <w14:ligatures w14:val="standardContextual"/>
        </w:rPr>
      </w:pPr>
      <w:hyperlink w:anchor="_Toc215208535" w:history="1">
        <w:r w:rsidRPr="003F3E11">
          <w:rPr>
            <w:rStyle w:val="a3"/>
            <w:noProof/>
          </w:rPr>
          <w:t>Парламентская газета, 27.11.2025, Трудовой стаж крымчан в 2014 году учтут без наличия прописки</w:t>
        </w:r>
        <w:r>
          <w:rPr>
            <w:noProof/>
            <w:webHidden/>
          </w:rPr>
          <w:tab/>
        </w:r>
        <w:r>
          <w:rPr>
            <w:noProof/>
            <w:webHidden/>
          </w:rPr>
          <w:fldChar w:fldCharType="begin"/>
        </w:r>
        <w:r>
          <w:rPr>
            <w:noProof/>
            <w:webHidden/>
          </w:rPr>
          <w:instrText xml:space="preserve"> PAGEREF _Toc215208535 \h </w:instrText>
        </w:r>
        <w:r>
          <w:rPr>
            <w:noProof/>
            <w:webHidden/>
          </w:rPr>
        </w:r>
        <w:r>
          <w:rPr>
            <w:noProof/>
            <w:webHidden/>
          </w:rPr>
          <w:fldChar w:fldCharType="separate"/>
        </w:r>
        <w:r w:rsidR="00BD6431">
          <w:rPr>
            <w:noProof/>
            <w:webHidden/>
          </w:rPr>
          <w:t>33</w:t>
        </w:r>
        <w:r>
          <w:rPr>
            <w:noProof/>
            <w:webHidden/>
          </w:rPr>
          <w:fldChar w:fldCharType="end"/>
        </w:r>
      </w:hyperlink>
    </w:p>
    <w:p w14:paraId="49AFC97D" w14:textId="1A57D7B0" w:rsidR="00FC54C2" w:rsidRDefault="00FC54C2">
      <w:pPr>
        <w:pStyle w:val="31"/>
        <w:rPr>
          <w:rFonts w:asciiTheme="minorHAnsi" w:eastAsiaTheme="minorEastAsia" w:hAnsiTheme="minorHAnsi" w:cstheme="minorBidi"/>
          <w:kern w:val="2"/>
          <w14:ligatures w14:val="standardContextual"/>
        </w:rPr>
      </w:pPr>
      <w:hyperlink w:anchor="_Toc215208536" w:history="1">
        <w:r w:rsidRPr="003F3E11">
          <w:rPr>
            <w:rStyle w:val="a3"/>
          </w:rPr>
          <w:t>Правительство предложило учитывать в страховом стаже время работы в Крыму и Севастополе с проведения референдума (17 марта 2014 года) до начала действия российского пенсионного законодательства (31 декабря 2014 года), даже если граждане не были зарегистрированы на полуострове в этот период. Законопроект опубликован в электронной базе Государственной думы.</w:t>
        </w:r>
        <w:r>
          <w:rPr>
            <w:webHidden/>
          </w:rPr>
          <w:tab/>
        </w:r>
        <w:r>
          <w:rPr>
            <w:webHidden/>
          </w:rPr>
          <w:fldChar w:fldCharType="begin"/>
        </w:r>
        <w:r>
          <w:rPr>
            <w:webHidden/>
          </w:rPr>
          <w:instrText xml:space="preserve"> PAGEREF _Toc215208536 \h </w:instrText>
        </w:r>
        <w:r>
          <w:rPr>
            <w:webHidden/>
          </w:rPr>
        </w:r>
        <w:r>
          <w:rPr>
            <w:webHidden/>
          </w:rPr>
          <w:fldChar w:fldCharType="separate"/>
        </w:r>
        <w:r w:rsidR="00BD6431">
          <w:rPr>
            <w:webHidden/>
          </w:rPr>
          <w:t>33</w:t>
        </w:r>
        <w:r>
          <w:rPr>
            <w:webHidden/>
          </w:rPr>
          <w:fldChar w:fldCharType="end"/>
        </w:r>
      </w:hyperlink>
    </w:p>
    <w:p w14:paraId="77D1AF00" w14:textId="3B73B4E6" w:rsidR="00FC54C2" w:rsidRDefault="00FC54C2">
      <w:pPr>
        <w:pStyle w:val="21"/>
        <w:tabs>
          <w:tab w:val="right" w:leader="dot" w:pos="9061"/>
        </w:tabs>
        <w:rPr>
          <w:rFonts w:asciiTheme="minorHAnsi" w:eastAsiaTheme="minorEastAsia" w:hAnsiTheme="minorHAnsi" w:cstheme="minorBidi"/>
          <w:noProof/>
          <w:kern w:val="2"/>
          <w14:ligatures w14:val="standardContextual"/>
        </w:rPr>
      </w:pPr>
      <w:hyperlink w:anchor="_Toc215208537" w:history="1">
        <w:r w:rsidRPr="003F3E11">
          <w:rPr>
            <w:rStyle w:val="a3"/>
            <w:noProof/>
          </w:rPr>
          <w:t>Российская газета, 28.11.2025, Ежемесячная надбавка. Какие доплаты могут получать пенсионеры</w:t>
        </w:r>
        <w:r>
          <w:rPr>
            <w:noProof/>
            <w:webHidden/>
          </w:rPr>
          <w:tab/>
        </w:r>
        <w:r>
          <w:rPr>
            <w:noProof/>
            <w:webHidden/>
          </w:rPr>
          <w:fldChar w:fldCharType="begin"/>
        </w:r>
        <w:r>
          <w:rPr>
            <w:noProof/>
            <w:webHidden/>
          </w:rPr>
          <w:instrText xml:space="preserve"> PAGEREF _Toc215208537 \h </w:instrText>
        </w:r>
        <w:r>
          <w:rPr>
            <w:noProof/>
            <w:webHidden/>
          </w:rPr>
        </w:r>
        <w:r>
          <w:rPr>
            <w:noProof/>
            <w:webHidden/>
          </w:rPr>
          <w:fldChar w:fldCharType="separate"/>
        </w:r>
        <w:r w:rsidR="00BD6431">
          <w:rPr>
            <w:noProof/>
            <w:webHidden/>
          </w:rPr>
          <w:t>34</w:t>
        </w:r>
        <w:r>
          <w:rPr>
            <w:noProof/>
            <w:webHidden/>
          </w:rPr>
          <w:fldChar w:fldCharType="end"/>
        </w:r>
      </w:hyperlink>
    </w:p>
    <w:p w14:paraId="42339719" w14:textId="65820735" w:rsidR="00FC54C2" w:rsidRDefault="00FC54C2">
      <w:pPr>
        <w:pStyle w:val="31"/>
        <w:rPr>
          <w:rFonts w:asciiTheme="minorHAnsi" w:eastAsiaTheme="minorEastAsia" w:hAnsiTheme="minorHAnsi" w:cstheme="minorBidi"/>
          <w:kern w:val="2"/>
          <w14:ligatures w14:val="standardContextual"/>
        </w:rPr>
      </w:pPr>
      <w:hyperlink w:anchor="_Toc215208538" w:history="1">
        <w:r w:rsidRPr="003F3E11">
          <w:rPr>
            <w:rStyle w:val="a3"/>
          </w:rPr>
          <w:t>Помимо основной пенсии для пенсионеров сегодня существуют целый ряд пенсионных надбавок и доплат. Их можно получить в связи с профессиональными и семейными обстоятельствами, из-за климатических условий проживания или по состоянию здоровья. Чтобы пенсия была выше, за некоторыми доплатами все еще нужно обращаться самостоятельно, но многие из них государство уже оформляет автоматически.</w:t>
        </w:r>
        <w:r>
          <w:rPr>
            <w:webHidden/>
          </w:rPr>
          <w:tab/>
        </w:r>
        <w:r>
          <w:rPr>
            <w:webHidden/>
          </w:rPr>
          <w:fldChar w:fldCharType="begin"/>
        </w:r>
        <w:r>
          <w:rPr>
            <w:webHidden/>
          </w:rPr>
          <w:instrText xml:space="preserve"> PAGEREF _Toc215208538 \h </w:instrText>
        </w:r>
        <w:r>
          <w:rPr>
            <w:webHidden/>
          </w:rPr>
        </w:r>
        <w:r>
          <w:rPr>
            <w:webHidden/>
          </w:rPr>
          <w:fldChar w:fldCharType="separate"/>
        </w:r>
        <w:r w:rsidR="00BD6431">
          <w:rPr>
            <w:webHidden/>
          </w:rPr>
          <w:t>34</w:t>
        </w:r>
        <w:r>
          <w:rPr>
            <w:webHidden/>
          </w:rPr>
          <w:fldChar w:fldCharType="end"/>
        </w:r>
      </w:hyperlink>
    </w:p>
    <w:p w14:paraId="50387CE9" w14:textId="77AE7297" w:rsidR="00FC54C2" w:rsidRDefault="00FC54C2">
      <w:pPr>
        <w:pStyle w:val="21"/>
        <w:tabs>
          <w:tab w:val="right" w:leader="dot" w:pos="9061"/>
        </w:tabs>
        <w:rPr>
          <w:rFonts w:asciiTheme="minorHAnsi" w:eastAsiaTheme="minorEastAsia" w:hAnsiTheme="minorHAnsi" w:cstheme="minorBidi"/>
          <w:noProof/>
          <w:kern w:val="2"/>
          <w14:ligatures w14:val="standardContextual"/>
        </w:rPr>
      </w:pPr>
      <w:hyperlink w:anchor="_Toc215208539" w:history="1">
        <w:r w:rsidRPr="003F3E11">
          <w:rPr>
            <w:rStyle w:val="a3"/>
            <w:noProof/>
          </w:rPr>
          <w:t>РИА Новости, 28.11.2025, В Соцфонде рассказали, у каких категорий россиян формируется накопительная пенсия</w:t>
        </w:r>
        <w:r>
          <w:rPr>
            <w:noProof/>
            <w:webHidden/>
          </w:rPr>
          <w:tab/>
        </w:r>
        <w:r>
          <w:rPr>
            <w:noProof/>
            <w:webHidden/>
          </w:rPr>
          <w:fldChar w:fldCharType="begin"/>
        </w:r>
        <w:r>
          <w:rPr>
            <w:noProof/>
            <w:webHidden/>
          </w:rPr>
          <w:instrText xml:space="preserve"> PAGEREF _Toc215208539 \h </w:instrText>
        </w:r>
        <w:r>
          <w:rPr>
            <w:noProof/>
            <w:webHidden/>
          </w:rPr>
        </w:r>
        <w:r>
          <w:rPr>
            <w:noProof/>
            <w:webHidden/>
          </w:rPr>
          <w:fldChar w:fldCharType="separate"/>
        </w:r>
        <w:r w:rsidR="00BD6431">
          <w:rPr>
            <w:noProof/>
            <w:webHidden/>
          </w:rPr>
          <w:t>35</w:t>
        </w:r>
        <w:r>
          <w:rPr>
            <w:noProof/>
            <w:webHidden/>
          </w:rPr>
          <w:fldChar w:fldCharType="end"/>
        </w:r>
      </w:hyperlink>
    </w:p>
    <w:p w14:paraId="221CE6E4" w14:textId="0D02FE80" w:rsidR="00FC54C2" w:rsidRDefault="00FC54C2">
      <w:pPr>
        <w:pStyle w:val="31"/>
        <w:rPr>
          <w:rFonts w:asciiTheme="minorHAnsi" w:eastAsiaTheme="minorEastAsia" w:hAnsiTheme="minorHAnsi" w:cstheme="minorBidi"/>
          <w:kern w:val="2"/>
          <w14:ligatures w14:val="standardContextual"/>
        </w:rPr>
      </w:pPr>
      <w:hyperlink w:anchor="_Toc215208540" w:history="1">
        <w:r w:rsidRPr="003F3E11">
          <w:rPr>
            <w:rStyle w:val="a3"/>
          </w:rPr>
          <w:t>Накопительная пенсия формируется у жителей России 1967 года рождения и младше, накопления есть у мужчин, родившихся в 1953-1966 годах и у женщин 1957-1966 годов рождения, а также у всех, кто делает взносы на эту часть пенсии, участвует в программе государственного софинансирования или направил на накопительную часть пенсии маткапитал, сообщили РИА Новости в Социальном фонде.</w:t>
        </w:r>
        <w:r>
          <w:rPr>
            <w:webHidden/>
          </w:rPr>
          <w:tab/>
        </w:r>
        <w:r>
          <w:rPr>
            <w:webHidden/>
          </w:rPr>
          <w:fldChar w:fldCharType="begin"/>
        </w:r>
        <w:r>
          <w:rPr>
            <w:webHidden/>
          </w:rPr>
          <w:instrText xml:space="preserve"> PAGEREF _Toc215208540 \h </w:instrText>
        </w:r>
        <w:r>
          <w:rPr>
            <w:webHidden/>
          </w:rPr>
        </w:r>
        <w:r>
          <w:rPr>
            <w:webHidden/>
          </w:rPr>
          <w:fldChar w:fldCharType="separate"/>
        </w:r>
        <w:r w:rsidR="00BD6431">
          <w:rPr>
            <w:webHidden/>
          </w:rPr>
          <w:t>35</w:t>
        </w:r>
        <w:r>
          <w:rPr>
            <w:webHidden/>
          </w:rPr>
          <w:fldChar w:fldCharType="end"/>
        </w:r>
      </w:hyperlink>
    </w:p>
    <w:p w14:paraId="49D2700D" w14:textId="1DEA4C11" w:rsidR="00FC54C2" w:rsidRDefault="00FC54C2">
      <w:pPr>
        <w:pStyle w:val="21"/>
        <w:tabs>
          <w:tab w:val="right" w:leader="dot" w:pos="9061"/>
        </w:tabs>
        <w:rPr>
          <w:rFonts w:asciiTheme="minorHAnsi" w:eastAsiaTheme="minorEastAsia" w:hAnsiTheme="minorHAnsi" w:cstheme="minorBidi"/>
          <w:noProof/>
          <w:kern w:val="2"/>
          <w14:ligatures w14:val="standardContextual"/>
        </w:rPr>
      </w:pPr>
      <w:hyperlink w:anchor="_Toc215208541" w:history="1">
        <w:r w:rsidRPr="003F3E11">
          <w:rPr>
            <w:rStyle w:val="a3"/>
            <w:noProof/>
          </w:rPr>
          <w:t>RT, 27.11.2025, Депутат Чаплин: в декабре 2025 года пенсии вырастут для ряда россиян</w:t>
        </w:r>
        <w:r>
          <w:rPr>
            <w:noProof/>
            <w:webHidden/>
          </w:rPr>
          <w:tab/>
        </w:r>
        <w:r>
          <w:rPr>
            <w:noProof/>
            <w:webHidden/>
          </w:rPr>
          <w:fldChar w:fldCharType="begin"/>
        </w:r>
        <w:r>
          <w:rPr>
            <w:noProof/>
            <w:webHidden/>
          </w:rPr>
          <w:instrText xml:space="preserve"> PAGEREF _Toc215208541 \h </w:instrText>
        </w:r>
        <w:r>
          <w:rPr>
            <w:noProof/>
            <w:webHidden/>
          </w:rPr>
        </w:r>
        <w:r>
          <w:rPr>
            <w:noProof/>
            <w:webHidden/>
          </w:rPr>
          <w:fldChar w:fldCharType="separate"/>
        </w:r>
        <w:r w:rsidR="00BD6431">
          <w:rPr>
            <w:noProof/>
            <w:webHidden/>
          </w:rPr>
          <w:t>36</w:t>
        </w:r>
        <w:r>
          <w:rPr>
            <w:noProof/>
            <w:webHidden/>
          </w:rPr>
          <w:fldChar w:fldCharType="end"/>
        </w:r>
      </w:hyperlink>
    </w:p>
    <w:p w14:paraId="2921778B" w14:textId="6065CCF5" w:rsidR="00FC54C2" w:rsidRDefault="00FC54C2">
      <w:pPr>
        <w:pStyle w:val="31"/>
        <w:rPr>
          <w:rFonts w:asciiTheme="minorHAnsi" w:eastAsiaTheme="minorEastAsia" w:hAnsiTheme="minorHAnsi" w:cstheme="minorBidi"/>
          <w:kern w:val="2"/>
          <w14:ligatures w14:val="standardContextual"/>
        </w:rPr>
      </w:pPr>
      <w:hyperlink w:anchor="_Toc215208542" w:history="1">
        <w:r w:rsidRPr="003F3E11">
          <w:rPr>
            <w:rStyle w:val="a3"/>
          </w:rPr>
          <w:t>В декабре 2025 года пенсии вырастут для ряда россиян, у которых в ноябре возникли законные основания для перерасчёта. Об этом рассказал RT депутат Государственной думы, член комитета по бюджету и налогам Никита Чаплин.</w:t>
        </w:r>
        <w:r>
          <w:rPr>
            <w:webHidden/>
          </w:rPr>
          <w:tab/>
        </w:r>
        <w:r>
          <w:rPr>
            <w:webHidden/>
          </w:rPr>
          <w:fldChar w:fldCharType="begin"/>
        </w:r>
        <w:r>
          <w:rPr>
            <w:webHidden/>
          </w:rPr>
          <w:instrText xml:space="preserve"> PAGEREF _Toc215208542 \h </w:instrText>
        </w:r>
        <w:r>
          <w:rPr>
            <w:webHidden/>
          </w:rPr>
        </w:r>
        <w:r>
          <w:rPr>
            <w:webHidden/>
          </w:rPr>
          <w:fldChar w:fldCharType="separate"/>
        </w:r>
        <w:r w:rsidR="00BD6431">
          <w:rPr>
            <w:webHidden/>
          </w:rPr>
          <w:t>36</w:t>
        </w:r>
        <w:r>
          <w:rPr>
            <w:webHidden/>
          </w:rPr>
          <w:fldChar w:fldCharType="end"/>
        </w:r>
      </w:hyperlink>
    </w:p>
    <w:p w14:paraId="03F3DAA7" w14:textId="6384E739" w:rsidR="00FC54C2" w:rsidRDefault="00FC54C2">
      <w:pPr>
        <w:pStyle w:val="21"/>
        <w:tabs>
          <w:tab w:val="right" w:leader="dot" w:pos="9061"/>
        </w:tabs>
        <w:rPr>
          <w:rFonts w:asciiTheme="minorHAnsi" w:eastAsiaTheme="minorEastAsia" w:hAnsiTheme="minorHAnsi" w:cstheme="minorBidi"/>
          <w:noProof/>
          <w:kern w:val="2"/>
          <w14:ligatures w14:val="standardContextual"/>
        </w:rPr>
      </w:pPr>
      <w:hyperlink w:anchor="_Toc215208543" w:history="1">
        <w:r w:rsidRPr="003F3E11">
          <w:rPr>
            <w:rStyle w:val="a3"/>
            <w:noProof/>
          </w:rPr>
          <w:t>РИА Новости, 27.11.2025, В Подмосковье выделят 39 миллиардов рублей на поддержу пенсионеров</w:t>
        </w:r>
        <w:r>
          <w:rPr>
            <w:noProof/>
            <w:webHidden/>
          </w:rPr>
          <w:tab/>
        </w:r>
        <w:r>
          <w:rPr>
            <w:noProof/>
            <w:webHidden/>
          </w:rPr>
          <w:fldChar w:fldCharType="begin"/>
        </w:r>
        <w:r>
          <w:rPr>
            <w:noProof/>
            <w:webHidden/>
          </w:rPr>
          <w:instrText xml:space="preserve"> PAGEREF _Toc215208543 \h </w:instrText>
        </w:r>
        <w:r>
          <w:rPr>
            <w:noProof/>
            <w:webHidden/>
          </w:rPr>
        </w:r>
        <w:r>
          <w:rPr>
            <w:noProof/>
            <w:webHidden/>
          </w:rPr>
          <w:fldChar w:fldCharType="separate"/>
        </w:r>
        <w:r w:rsidR="00BD6431">
          <w:rPr>
            <w:noProof/>
            <w:webHidden/>
          </w:rPr>
          <w:t>37</w:t>
        </w:r>
        <w:r>
          <w:rPr>
            <w:noProof/>
            <w:webHidden/>
          </w:rPr>
          <w:fldChar w:fldCharType="end"/>
        </w:r>
      </w:hyperlink>
    </w:p>
    <w:p w14:paraId="3D17F343" w14:textId="3ED94386" w:rsidR="00FC54C2" w:rsidRDefault="00FC54C2">
      <w:pPr>
        <w:pStyle w:val="31"/>
        <w:rPr>
          <w:rFonts w:asciiTheme="minorHAnsi" w:eastAsiaTheme="minorEastAsia" w:hAnsiTheme="minorHAnsi" w:cstheme="minorBidi"/>
          <w:kern w:val="2"/>
          <w14:ligatures w14:val="standardContextual"/>
        </w:rPr>
      </w:pPr>
      <w:hyperlink w:anchor="_Toc215208544" w:history="1">
        <w:r w:rsidRPr="003F3E11">
          <w:rPr>
            <w:rStyle w:val="a3"/>
          </w:rPr>
          <w:t>В Подмосковье на поддержку пенсионеров в 2026 году из регионального бюджета планируется направить 39 миллиардов рублей, сообщили в Мособлдуме.</w:t>
        </w:r>
        <w:r>
          <w:rPr>
            <w:webHidden/>
          </w:rPr>
          <w:tab/>
        </w:r>
        <w:r>
          <w:rPr>
            <w:webHidden/>
          </w:rPr>
          <w:fldChar w:fldCharType="begin"/>
        </w:r>
        <w:r>
          <w:rPr>
            <w:webHidden/>
          </w:rPr>
          <w:instrText xml:space="preserve"> PAGEREF _Toc215208544 \h </w:instrText>
        </w:r>
        <w:r>
          <w:rPr>
            <w:webHidden/>
          </w:rPr>
        </w:r>
        <w:r>
          <w:rPr>
            <w:webHidden/>
          </w:rPr>
          <w:fldChar w:fldCharType="separate"/>
        </w:r>
        <w:r w:rsidR="00BD6431">
          <w:rPr>
            <w:webHidden/>
          </w:rPr>
          <w:t>37</w:t>
        </w:r>
        <w:r>
          <w:rPr>
            <w:webHidden/>
          </w:rPr>
          <w:fldChar w:fldCharType="end"/>
        </w:r>
      </w:hyperlink>
    </w:p>
    <w:p w14:paraId="5ADC2CD3" w14:textId="1652472A" w:rsidR="00FC54C2" w:rsidRDefault="00FC54C2">
      <w:pPr>
        <w:pStyle w:val="21"/>
        <w:tabs>
          <w:tab w:val="right" w:leader="dot" w:pos="9061"/>
        </w:tabs>
        <w:rPr>
          <w:rFonts w:asciiTheme="minorHAnsi" w:eastAsiaTheme="minorEastAsia" w:hAnsiTheme="minorHAnsi" w:cstheme="minorBidi"/>
          <w:noProof/>
          <w:kern w:val="2"/>
          <w14:ligatures w14:val="standardContextual"/>
        </w:rPr>
      </w:pPr>
      <w:hyperlink w:anchor="_Toc215208545" w:history="1">
        <w:r w:rsidRPr="003F3E11">
          <w:rPr>
            <w:rStyle w:val="a3"/>
            <w:noProof/>
          </w:rPr>
          <w:t>РИА Новости, 27.11.2025, Время службы добровольцем на СВО отразится на пенсии, заявил мишустин</w:t>
        </w:r>
        <w:r>
          <w:rPr>
            <w:noProof/>
            <w:webHidden/>
          </w:rPr>
          <w:tab/>
        </w:r>
        <w:r>
          <w:rPr>
            <w:noProof/>
            <w:webHidden/>
          </w:rPr>
          <w:fldChar w:fldCharType="begin"/>
        </w:r>
        <w:r>
          <w:rPr>
            <w:noProof/>
            <w:webHidden/>
          </w:rPr>
          <w:instrText xml:space="preserve"> PAGEREF _Toc215208545 \h </w:instrText>
        </w:r>
        <w:r>
          <w:rPr>
            <w:noProof/>
            <w:webHidden/>
          </w:rPr>
        </w:r>
        <w:r>
          <w:rPr>
            <w:noProof/>
            <w:webHidden/>
          </w:rPr>
          <w:fldChar w:fldCharType="separate"/>
        </w:r>
        <w:r w:rsidR="00BD6431">
          <w:rPr>
            <w:noProof/>
            <w:webHidden/>
          </w:rPr>
          <w:t>37</w:t>
        </w:r>
        <w:r>
          <w:rPr>
            <w:noProof/>
            <w:webHidden/>
          </w:rPr>
          <w:fldChar w:fldCharType="end"/>
        </w:r>
      </w:hyperlink>
    </w:p>
    <w:p w14:paraId="4BB0928A" w14:textId="7FC54E9B" w:rsidR="00FC54C2" w:rsidRDefault="00FC54C2">
      <w:pPr>
        <w:pStyle w:val="31"/>
        <w:rPr>
          <w:rFonts w:asciiTheme="minorHAnsi" w:eastAsiaTheme="minorEastAsia" w:hAnsiTheme="minorHAnsi" w:cstheme="minorBidi"/>
          <w:kern w:val="2"/>
          <w14:ligatures w14:val="standardContextual"/>
        </w:rPr>
      </w:pPr>
      <w:hyperlink w:anchor="_Toc215208546" w:history="1">
        <w:r w:rsidRPr="003F3E11">
          <w:rPr>
            <w:rStyle w:val="a3"/>
          </w:rPr>
          <w:t>Время службы в добровольческих формированиях участников СВО будет учитываться при установлении пенсионных выплат за выслугу лет, сообщил председатель правительства России Михаил Мишустин.</w:t>
        </w:r>
        <w:r>
          <w:rPr>
            <w:webHidden/>
          </w:rPr>
          <w:tab/>
        </w:r>
        <w:r>
          <w:rPr>
            <w:webHidden/>
          </w:rPr>
          <w:fldChar w:fldCharType="begin"/>
        </w:r>
        <w:r>
          <w:rPr>
            <w:webHidden/>
          </w:rPr>
          <w:instrText xml:space="preserve"> PAGEREF _Toc215208546 \h </w:instrText>
        </w:r>
        <w:r>
          <w:rPr>
            <w:webHidden/>
          </w:rPr>
        </w:r>
        <w:r>
          <w:rPr>
            <w:webHidden/>
          </w:rPr>
          <w:fldChar w:fldCharType="separate"/>
        </w:r>
        <w:r w:rsidR="00BD6431">
          <w:rPr>
            <w:webHidden/>
          </w:rPr>
          <w:t>37</w:t>
        </w:r>
        <w:r>
          <w:rPr>
            <w:webHidden/>
          </w:rPr>
          <w:fldChar w:fldCharType="end"/>
        </w:r>
      </w:hyperlink>
    </w:p>
    <w:p w14:paraId="4FF28396" w14:textId="046BDA1A" w:rsidR="00FC54C2" w:rsidRDefault="00FC54C2">
      <w:pPr>
        <w:pStyle w:val="21"/>
        <w:tabs>
          <w:tab w:val="right" w:leader="dot" w:pos="9061"/>
        </w:tabs>
        <w:rPr>
          <w:rFonts w:asciiTheme="minorHAnsi" w:eastAsiaTheme="minorEastAsia" w:hAnsiTheme="minorHAnsi" w:cstheme="minorBidi"/>
          <w:noProof/>
          <w:kern w:val="2"/>
          <w14:ligatures w14:val="standardContextual"/>
        </w:rPr>
      </w:pPr>
      <w:hyperlink w:anchor="_Toc215208547" w:history="1">
        <w:r w:rsidRPr="003F3E11">
          <w:rPr>
            <w:rStyle w:val="a3"/>
            <w:noProof/>
          </w:rPr>
          <w:t>РИА Новости, 27.11.2025, В ГД внесли проект об учете времени службы добровольцами в пенсии за выслугу лет</w:t>
        </w:r>
        <w:r>
          <w:rPr>
            <w:noProof/>
            <w:webHidden/>
          </w:rPr>
          <w:tab/>
        </w:r>
        <w:r>
          <w:rPr>
            <w:noProof/>
            <w:webHidden/>
          </w:rPr>
          <w:fldChar w:fldCharType="begin"/>
        </w:r>
        <w:r>
          <w:rPr>
            <w:noProof/>
            <w:webHidden/>
          </w:rPr>
          <w:instrText xml:space="preserve"> PAGEREF _Toc215208547 \h </w:instrText>
        </w:r>
        <w:r>
          <w:rPr>
            <w:noProof/>
            <w:webHidden/>
          </w:rPr>
        </w:r>
        <w:r>
          <w:rPr>
            <w:noProof/>
            <w:webHidden/>
          </w:rPr>
          <w:fldChar w:fldCharType="separate"/>
        </w:r>
        <w:r w:rsidR="00BD6431">
          <w:rPr>
            <w:noProof/>
            <w:webHidden/>
          </w:rPr>
          <w:t>38</w:t>
        </w:r>
        <w:r>
          <w:rPr>
            <w:noProof/>
            <w:webHidden/>
          </w:rPr>
          <w:fldChar w:fldCharType="end"/>
        </w:r>
      </w:hyperlink>
    </w:p>
    <w:p w14:paraId="25AEE7F6" w14:textId="25D7AC5D" w:rsidR="00FC54C2" w:rsidRDefault="00FC54C2">
      <w:pPr>
        <w:pStyle w:val="31"/>
        <w:rPr>
          <w:rFonts w:asciiTheme="minorHAnsi" w:eastAsiaTheme="minorEastAsia" w:hAnsiTheme="minorHAnsi" w:cstheme="minorBidi"/>
          <w:kern w:val="2"/>
          <w14:ligatures w14:val="standardContextual"/>
        </w:rPr>
      </w:pPr>
      <w:hyperlink w:anchor="_Toc215208548" w:history="1">
        <w:r w:rsidRPr="003F3E11">
          <w:rPr>
            <w:rStyle w:val="a3"/>
          </w:rPr>
          <w:t>Правительство РФ внесло в Госдуму законопроект об учете времени службы в добровольческих формированиях участников СВО при установлении пенсионных выплат за выслугу лет, документ доступен в думской электронной базе.</w:t>
        </w:r>
        <w:r>
          <w:rPr>
            <w:webHidden/>
          </w:rPr>
          <w:tab/>
        </w:r>
        <w:r>
          <w:rPr>
            <w:webHidden/>
          </w:rPr>
          <w:fldChar w:fldCharType="begin"/>
        </w:r>
        <w:r>
          <w:rPr>
            <w:webHidden/>
          </w:rPr>
          <w:instrText xml:space="preserve"> PAGEREF _Toc215208548 \h </w:instrText>
        </w:r>
        <w:r>
          <w:rPr>
            <w:webHidden/>
          </w:rPr>
        </w:r>
        <w:r>
          <w:rPr>
            <w:webHidden/>
          </w:rPr>
          <w:fldChar w:fldCharType="separate"/>
        </w:r>
        <w:r w:rsidR="00BD6431">
          <w:rPr>
            <w:webHidden/>
          </w:rPr>
          <w:t>38</w:t>
        </w:r>
        <w:r>
          <w:rPr>
            <w:webHidden/>
          </w:rPr>
          <w:fldChar w:fldCharType="end"/>
        </w:r>
      </w:hyperlink>
    </w:p>
    <w:p w14:paraId="4205935F" w14:textId="30DFCA1E" w:rsidR="00FC54C2" w:rsidRDefault="00FC54C2">
      <w:pPr>
        <w:pStyle w:val="21"/>
        <w:tabs>
          <w:tab w:val="right" w:leader="dot" w:pos="9061"/>
        </w:tabs>
        <w:rPr>
          <w:rFonts w:asciiTheme="minorHAnsi" w:eastAsiaTheme="minorEastAsia" w:hAnsiTheme="minorHAnsi" w:cstheme="minorBidi"/>
          <w:noProof/>
          <w:kern w:val="2"/>
          <w14:ligatures w14:val="standardContextual"/>
        </w:rPr>
      </w:pPr>
      <w:hyperlink w:anchor="_Toc215208549" w:history="1">
        <w:r w:rsidRPr="003F3E11">
          <w:rPr>
            <w:rStyle w:val="a3"/>
            <w:noProof/>
          </w:rPr>
          <w:t>ПРАЙМ, 28.11.2025, Раскрыто, когда можно обратиться за пенсией до пенсионного возраста</w:t>
        </w:r>
        <w:r>
          <w:rPr>
            <w:noProof/>
            <w:webHidden/>
          </w:rPr>
          <w:tab/>
        </w:r>
        <w:r>
          <w:rPr>
            <w:noProof/>
            <w:webHidden/>
          </w:rPr>
          <w:fldChar w:fldCharType="begin"/>
        </w:r>
        <w:r>
          <w:rPr>
            <w:noProof/>
            <w:webHidden/>
          </w:rPr>
          <w:instrText xml:space="preserve"> PAGEREF _Toc215208549 \h </w:instrText>
        </w:r>
        <w:r>
          <w:rPr>
            <w:noProof/>
            <w:webHidden/>
          </w:rPr>
        </w:r>
        <w:r>
          <w:rPr>
            <w:noProof/>
            <w:webHidden/>
          </w:rPr>
          <w:fldChar w:fldCharType="separate"/>
        </w:r>
        <w:r w:rsidR="00BD6431">
          <w:rPr>
            <w:noProof/>
            <w:webHidden/>
          </w:rPr>
          <w:t>38</w:t>
        </w:r>
        <w:r>
          <w:rPr>
            <w:noProof/>
            <w:webHidden/>
          </w:rPr>
          <w:fldChar w:fldCharType="end"/>
        </w:r>
      </w:hyperlink>
    </w:p>
    <w:p w14:paraId="6AF37688" w14:textId="51AB52D7" w:rsidR="00FC54C2" w:rsidRDefault="00FC54C2">
      <w:pPr>
        <w:pStyle w:val="31"/>
        <w:rPr>
          <w:rFonts w:asciiTheme="minorHAnsi" w:eastAsiaTheme="minorEastAsia" w:hAnsiTheme="minorHAnsi" w:cstheme="minorBidi"/>
          <w:kern w:val="2"/>
          <w14:ligatures w14:val="standardContextual"/>
        </w:rPr>
      </w:pPr>
      <w:hyperlink w:anchor="_Toc215208550" w:history="1">
        <w:r w:rsidRPr="003F3E11">
          <w:rPr>
            <w:rStyle w:val="a3"/>
          </w:rPr>
          <w:t>Многие предпенсионеры не знают, что могут реализовать часть своих пенсионных прав, не дожидаясь наступления пенсионного возраста. Об этом агентству "Прайм" рассказал профессор, декан факультета права НИУ ВШЭ Вадим Виноградов.</w:t>
        </w:r>
        <w:r>
          <w:rPr>
            <w:webHidden/>
          </w:rPr>
          <w:tab/>
        </w:r>
        <w:r>
          <w:rPr>
            <w:webHidden/>
          </w:rPr>
          <w:fldChar w:fldCharType="begin"/>
        </w:r>
        <w:r>
          <w:rPr>
            <w:webHidden/>
          </w:rPr>
          <w:instrText xml:space="preserve"> PAGEREF _Toc215208550 \h </w:instrText>
        </w:r>
        <w:r>
          <w:rPr>
            <w:webHidden/>
          </w:rPr>
        </w:r>
        <w:r>
          <w:rPr>
            <w:webHidden/>
          </w:rPr>
          <w:fldChar w:fldCharType="separate"/>
        </w:r>
        <w:r w:rsidR="00BD6431">
          <w:rPr>
            <w:webHidden/>
          </w:rPr>
          <w:t>38</w:t>
        </w:r>
        <w:r>
          <w:rPr>
            <w:webHidden/>
          </w:rPr>
          <w:fldChar w:fldCharType="end"/>
        </w:r>
      </w:hyperlink>
    </w:p>
    <w:p w14:paraId="19172323" w14:textId="74A4FEC3" w:rsidR="00FC54C2" w:rsidRDefault="00FC54C2">
      <w:pPr>
        <w:pStyle w:val="21"/>
        <w:tabs>
          <w:tab w:val="right" w:leader="dot" w:pos="9061"/>
        </w:tabs>
        <w:rPr>
          <w:rFonts w:asciiTheme="minorHAnsi" w:eastAsiaTheme="minorEastAsia" w:hAnsiTheme="minorHAnsi" w:cstheme="minorBidi"/>
          <w:noProof/>
          <w:kern w:val="2"/>
          <w14:ligatures w14:val="standardContextual"/>
        </w:rPr>
      </w:pPr>
      <w:hyperlink w:anchor="_Toc215208551" w:history="1">
        <w:r w:rsidRPr="003F3E11">
          <w:rPr>
            <w:rStyle w:val="a3"/>
            <w:noProof/>
          </w:rPr>
          <w:t>Ridus.Ru, 27.11.2025, Депутат Нилов: пенсионный возраст в стране не поднимут, несмотря на прогнозы РАН</w:t>
        </w:r>
        <w:r>
          <w:rPr>
            <w:noProof/>
            <w:webHidden/>
          </w:rPr>
          <w:tab/>
        </w:r>
        <w:r>
          <w:rPr>
            <w:noProof/>
            <w:webHidden/>
          </w:rPr>
          <w:fldChar w:fldCharType="begin"/>
        </w:r>
        <w:r>
          <w:rPr>
            <w:noProof/>
            <w:webHidden/>
          </w:rPr>
          <w:instrText xml:space="preserve"> PAGEREF _Toc215208551 \h </w:instrText>
        </w:r>
        <w:r>
          <w:rPr>
            <w:noProof/>
            <w:webHidden/>
          </w:rPr>
        </w:r>
        <w:r>
          <w:rPr>
            <w:noProof/>
            <w:webHidden/>
          </w:rPr>
          <w:fldChar w:fldCharType="separate"/>
        </w:r>
        <w:r w:rsidR="00BD6431">
          <w:rPr>
            <w:noProof/>
            <w:webHidden/>
          </w:rPr>
          <w:t>39</w:t>
        </w:r>
        <w:r>
          <w:rPr>
            <w:noProof/>
            <w:webHidden/>
          </w:rPr>
          <w:fldChar w:fldCharType="end"/>
        </w:r>
      </w:hyperlink>
    </w:p>
    <w:p w14:paraId="27ABC690" w14:textId="25CFB09A" w:rsidR="00FC54C2" w:rsidRDefault="00FC54C2">
      <w:pPr>
        <w:pStyle w:val="31"/>
        <w:rPr>
          <w:rFonts w:asciiTheme="minorHAnsi" w:eastAsiaTheme="minorEastAsia" w:hAnsiTheme="minorHAnsi" w:cstheme="minorBidi"/>
          <w:kern w:val="2"/>
          <w14:ligatures w14:val="standardContextual"/>
        </w:rPr>
      </w:pPr>
      <w:hyperlink w:anchor="_Toc215208552" w:history="1">
        <w:r w:rsidRPr="003F3E11">
          <w:rPr>
            <w:rStyle w:val="a3"/>
          </w:rPr>
          <w:t>Эксперты Института экономики РАН утверждают, что пенсионная реформа 2018 года не справилась со своей главной задачей - сократить темпы прироста числа пенсионеров в России. Может ли это означать новое повышение пенсионного возраста в стране, "Ридусу" рассказал председатель комитета Государственной Думы по труду, социальной политике и делам ветеранов Ярослав Нилов.</w:t>
        </w:r>
        <w:r>
          <w:rPr>
            <w:webHidden/>
          </w:rPr>
          <w:tab/>
        </w:r>
        <w:r>
          <w:rPr>
            <w:webHidden/>
          </w:rPr>
          <w:fldChar w:fldCharType="begin"/>
        </w:r>
        <w:r>
          <w:rPr>
            <w:webHidden/>
          </w:rPr>
          <w:instrText xml:space="preserve"> PAGEREF _Toc215208552 \h </w:instrText>
        </w:r>
        <w:r>
          <w:rPr>
            <w:webHidden/>
          </w:rPr>
        </w:r>
        <w:r>
          <w:rPr>
            <w:webHidden/>
          </w:rPr>
          <w:fldChar w:fldCharType="separate"/>
        </w:r>
        <w:r w:rsidR="00BD6431">
          <w:rPr>
            <w:webHidden/>
          </w:rPr>
          <w:t>39</w:t>
        </w:r>
        <w:r>
          <w:rPr>
            <w:webHidden/>
          </w:rPr>
          <w:fldChar w:fldCharType="end"/>
        </w:r>
      </w:hyperlink>
    </w:p>
    <w:p w14:paraId="03ED5BC8" w14:textId="20A3C27D" w:rsidR="00FC54C2" w:rsidRDefault="00FC54C2">
      <w:pPr>
        <w:pStyle w:val="21"/>
        <w:tabs>
          <w:tab w:val="right" w:leader="dot" w:pos="9061"/>
        </w:tabs>
        <w:rPr>
          <w:rFonts w:asciiTheme="minorHAnsi" w:eastAsiaTheme="minorEastAsia" w:hAnsiTheme="minorHAnsi" w:cstheme="minorBidi"/>
          <w:noProof/>
          <w:kern w:val="2"/>
          <w14:ligatures w14:val="standardContextual"/>
        </w:rPr>
      </w:pPr>
      <w:hyperlink w:anchor="_Toc215208553" w:history="1">
        <w:r w:rsidRPr="003F3E11">
          <w:rPr>
            <w:rStyle w:val="a3"/>
            <w:noProof/>
          </w:rPr>
          <w:t>АиФ, 28.11.2025, Россиянам рассказали, кто в декабре получит «тринадцатую» пенсию</w:t>
        </w:r>
        <w:r>
          <w:rPr>
            <w:noProof/>
            <w:webHidden/>
          </w:rPr>
          <w:tab/>
        </w:r>
        <w:r>
          <w:rPr>
            <w:noProof/>
            <w:webHidden/>
          </w:rPr>
          <w:fldChar w:fldCharType="begin"/>
        </w:r>
        <w:r>
          <w:rPr>
            <w:noProof/>
            <w:webHidden/>
          </w:rPr>
          <w:instrText xml:space="preserve"> PAGEREF _Toc215208553 \h </w:instrText>
        </w:r>
        <w:r>
          <w:rPr>
            <w:noProof/>
            <w:webHidden/>
          </w:rPr>
        </w:r>
        <w:r>
          <w:rPr>
            <w:noProof/>
            <w:webHidden/>
          </w:rPr>
          <w:fldChar w:fldCharType="separate"/>
        </w:r>
        <w:r w:rsidR="00BD6431">
          <w:rPr>
            <w:noProof/>
            <w:webHidden/>
          </w:rPr>
          <w:t>40</w:t>
        </w:r>
        <w:r>
          <w:rPr>
            <w:noProof/>
            <w:webHidden/>
          </w:rPr>
          <w:fldChar w:fldCharType="end"/>
        </w:r>
      </w:hyperlink>
    </w:p>
    <w:p w14:paraId="43E6B67D" w14:textId="666A4ABC" w:rsidR="00FC54C2" w:rsidRDefault="00FC54C2">
      <w:pPr>
        <w:pStyle w:val="31"/>
        <w:rPr>
          <w:rFonts w:asciiTheme="minorHAnsi" w:eastAsiaTheme="minorEastAsia" w:hAnsiTheme="minorHAnsi" w:cstheme="minorBidi"/>
          <w:kern w:val="2"/>
          <w14:ligatures w14:val="standardContextual"/>
        </w:rPr>
      </w:pPr>
      <w:hyperlink w:anchor="_Toc215208554" w:history="1">
        <w:r w:rsidRPr="003F3E11">
          <w:rPr>
            <w:rStyle w:val="a3"/>
          </w:rPr>
          <w:t>Часть российских пенсионеров в декабре получат "тринадцатую" пенсию. Как объяснил aif.ru доцент Финансового университета при Правительстве РФ Игорь Балынин, речь идет о тех, кому начислят январские выплаты досрочно из-за новогодних каникул.</w:t>
        </w:r>
        <w:r>
          <w:rPr>
            <w:webHidden/>
          </w:rPr>
          <w:tab/>
        </w:r>
        <w:r>
          <w:rPr>
            <w:webHidden/>
          </w:rPr>
          <w:fldChar w:fldCharType="begin"/>
        </w:r>
        <w:r>
          <w:rPr>
            <w:webHidden/>
          </w:rPr>
          <w:instrText xml:space="preserve"> PAGEREF _Toc215208554 \h </w:instrText>
        </w:r>
        <w:r>
          <w:rPr>
            <w:webHidden/>
          </w:rPr>
        </w:r>
        <w:r>
          <w:rPr>
            <w:webHidden/>
          </w:rPr>
          <w:fldChar w:fldCharType="separate"/>
        </w:r>
        <w:r w:rsidR="00BD6431">
          <w:rPr>
            <w:webHidden/>
          </w:rPr>
          <w:t>40</w:t>
        </w:r>
        <w:r>
          <w:rPr>
            <w:webHidden/>
          </w:rPr>
          <w:fldChar w:fldCharType="end"/>
        </w:r>
      </w:hyperlink>
    </w:p>
    <w:p w14:paraId="04F3A10C" w14:textId="2CFB1E73" w:rsidR="00FC54C2" w:rsidRDefault="00FC54C2">
      <w:pPr>
        <w:pStyle w:val="21"/>
        <w:tabs>
          <w:tab w:val="right" w:leader="dot" w:pos="9061"/>
        </w:tabs>
        <w:rPr>
          <w:rFonts w:asciiTheme="minorHAnsi" w:eastAsiaTheme="minorEastAsia" w:hAnsiTheme="minorHAnsi" w:cstheme="minorBidi"/>
          <w:noProof/>
          <w:kern w:val="2"/>
          <w14:ligatures w14:val="standardContextual"/>
        </w:rPr>
      </w:pPr>
      <w:hyperlink w:anchor="_Toc215208555" w:history="1">
        <w:r w:rsidRPr="003F3E11">
          <w:rPr>
            <w:rStyle w:val="a3"/>
            <w:noProof/>
          </w:rPr>
          <w:t>Лента.ру, 27.11.2025, Россиян предупредили об угрожающей оставить без пенсии практике работодателей</w:t>
        </w:r>
        <w:r>
          <w:rPr>
            <w:noProof/>
            <w:webHidden/>
          </w:rPr>
          <w:tab/>
        </w:r>
        <w:r>
          <w:rPr>
            <w:noProof/>
            <w:webHidden/>
          </w:rPr>
          <w:fldChar w:fldCharType="begin"/>
        </w:r>
        <w:r>
          <w:rPr>
            <w:noProof/>
            <w:webHidden/>
          </w:rPr>
          <w:instrText xml:space="preserve"> PAGEREF _Toc215208555 \h </w:instrText>
        </w:r>
        <w:r>
          <w:rPr>
            <w:noProof/>
            <w:webHidden/>
          </w:rPr>
        </w:r>
        <w:r>
          <w:rPr>
            <w:noProof/>
            <w:webHidden/>
          </w:rPr>
          <w:fldChar w:fldCharType="separate"/>
        </w:r>
        <w:r w:rsidR="00BD6431">
          <w:rPr>
            <w:noProof/>
            <w:webHidden/>
          </w:rPr>
          <w:t>41</w:t>
        </w:r>
        <w:r>
          <w:rPr>
            <w:noProof/>
            <w:webHidden/>
          </w:rPr>
          <w:fldChar w:fldCharType="end"/>
        </w:r>
      </w:hyperlink>
    </w:p>
    <w:p w14:paraId="1175EF5A" w14:textId="03B77721" w:rsidR="00FC54C2" w:rsidRDefault="00FC54C2">
      <w:pPr>
        <w:pStyle w:val="31"/>
        <w:rPr>
          <w:rFonts w:asciiTheme="minorHAnsi" w:eastAsiaTheme="minorEastAsia" w:hAnsiTheme="minorHAnsi" w:cstheme="minorBidi"/>
          <w:kern w:val="2"/>
          <w14:ligatures w14:val="standardContextual"/>
        </w:rPr>
      </w:pPr>
      <w:hyperlink w:anchor="_Toc215208556" w:history="1">
        <w:r w:rsidRPr="003F3E11">
          <w:rPr>
            <w:rStyle w:val="a3"/>
          </w:rPr>
          <w:t>Практика некоторых российских работодателей злоупотреблять статусом самозанятого угрожает оставить сотрудников без достойных пенсионных выплат, предупредила в разговоре с «Лентой.ру» депутат Госдумы Светлана Бессараб.</w:t>
        </w:r>
        <w:r>
          <w:rPr>
            <w:webHidden/>
          </w:rPr>
          <w:tab/>
        </w:r>
        <w:r>
          <w:rPr>
            <w:webHidden/>
          </w:rPr>
          <w:fldChar w:fldCharType="begin"/>
        </w:r>
        <w:r>
          <w:rPr>
            <w:webHidden/>
          </w:rPr>
          <w:instrText xml:space="preserve"> PAGEREF _Toc215208556 \h </w:instrText>
        </w:r>
        <w:r>
          <w:rPr>
            <w:webHidden/>
          </w:rPr>
        </w:r>
        <w:r>
          <w:rPr>
            <w:webHidden/>
          </w:rPr>
          <w:fldChar w:fldCharType="separate"/>
        </w:r>
        <w:r w:rsidR="00BD6431">
          <w:rPr>
            <w:webHidden/>
          </w:rPr>
          <w:t>41</w:t>
        </w:r>
        <w:r>
          <w:rPr>
            <w:webHidden/>
          </w:rPr>
          <w:fldChar w:fldCharType="end"/>
        </w:r>
      </w:hyperlink>
    </w:p>
    <w:p w14:paraId="746C06B1" w14:textId="3318A77E" w:rsidR="00FC54C2" w:rsidRDefault="00FC54C2">
      <w:pPr>
        <w:pStyle w:val="21"/>
        <w:tabs>
          <w:tab w:val="right" w:leader="dot" w:pos="9061"/>
        </w:tabs>
        <w:rPr>
          <w:rFonts w:asciiTheme="minorHAnsi" w:eastAsiaTheme="minorEastAsia" w:hAnsiTheme="minorHAnsi" w:cstheme="minorBidi"/>
          <w:noProof/>
          <w:kern w:val="2"/>
          <w14:ligatures w14:val="standardContextual"/>
        </w:rPr>
      </w:pPr>
      <w:hyperlink w:anchor="_Toc215208557" w:history="1">
        <w:r w:rsidRPr="003F3E11">
          <w:rPr>
            <w:rStyle w:val="a3"/>
            <w:noProof/>
          </w:rPr>
          <w:t>Банки.ру, 27.11.2025, В Госдуме сообщили, какие выплаты получат пенсионеры перед новым годом</w:t>
        </w:r>
        <w:r>
          <w:rPr>
            <w:noProof/>
            <w:webHidden/>
          </w:rPr>
          <w:tab/>
        </w:r>
        <w:r>
          <w:rPr>
            <w:noProof/>
            <w:webHidden/>
          </w:rPr>
          <w:fldChar w:fldCharType="begin"/>
        </w:r>
        <w:r>
          <w:rPr>
            <w:noProof/>
            <w:webHidden/>
          </w:rPr>
          <w:instrText xml:space="preserve"> PAGEREF _Toc215208557 \h </w:instrText>
        </w:r>
        <w:r>
          <w:rPr>
            <w:noProof/>
            <w:webHidden/>
          </w:rPr>
        </w:r>
        <w:r>
          <w:rPr>
            <w:noProof/>
            <w:webHidden/>
          </w:rPr>
          <w:fldChar w:fldCharType="separate"/>
        </w:r>
        <w:r w:rsidR="00BD6431">
          <w:rPr>
            <w:noProof/>
            <w:webHidden/>
          </w:rPr>
          <w:t>42</w:t>
        </w:r>
        <w:r>
          <w:rPr>
            <w:noProof/>
            <w:webHidden/>
          </w:rPr>
          <w:fldChar w:fldCharType="end"/>
        </w:r>
      </w:hyperlink>
    </w:p>
    <w:p w14:paraId="6F499A93" w14:textId="1669A2D5" w:rsidR="00FC54C2" w:rsidRDefault="00FC54C2">
      <w:pPr>
        <w:pStyle w:val="31"/>
        <w:rPr>
          <w:rFonts w:asciiTheme="minorHAnsi" w:eastAsiaTheme="minorEastAsia" w:hAnsiTheme="minorHAnsi" w:cstheme="minorBidi"/>
          <w:kern w:val="2"/>
          <w14:ligatures w14:val="standardContextual"/>
        </w:rPr>
      </w:pPr>
      <w:hyperlink w:anchor="_Toc215208558" w:history="1">
        <w:r w:rsidRPr="003F3E11">
          <w:rPr>
            <w:rStyle w:val="a3"/>
          </w:rPr>
          <w:t>С 1 января 2026 года в России вырастут страховые пенсии, индексация составит 7,6%. Стоимость одного пенсионного коэффициента достигнет 156,76 рубля, фиксированная выплата поднимется до 9584,69 рубля. Повышение затронет страховые пенсии по старости, по инвалидности и по потере кормильца, сообщил депутат Госдумы Алексей Говырин.</w:t>
        </w:r>
        <w:r>
          <w:rPr>
            <w:webHidden/>
          </w:rPr>
          <w:tab/>
        </w:r>
        <w:r>
          <w:rPr>
            <w:webHidden/>
          </w:rPr>
          <w:fldChar w:fldCharType="begin"/>
        </w:r>
        <w:r>
          <w:rPr>
            <w:webHidden/>
          </w:rPr>
          <w:instrText xml:space="preserve"> PAGEREF _Toc215208558 \h </w:instrText>
        </w:r>
        <w:r>
          <w:rPr>
            <w:webHidden/>
          </w:rPr>
        </w:r>
        <w:r>
          <w:rPr>
            <w:webHidden/>
          </w:rPr>
          <w:fldChar w:fldCharType="separate"/>
        </w:r>
        <w:r w:rsidR="00BD6431">
          <w:rPr>
            <w:webHidden/>
          </w:rPr>
          <w:t>42</w:t>
        </w:r>
        <w:r>
          <w:rPr>
            <w:webHidden/>
          </w:rPr>
          <w:fldChar w:fldCharType="end"/>
        </w:r>
      </w:hyperlink>
    </w:p>
    <w:p w14:paraId="75BBF75B" w14:textId="0C084AC1" w:rsidR="00FC54C2" w:rsidRDefault="00FC54C2">
      <w:pPr>
        <w:pStyle w:val="21"/>
        <w:tabs>
          <w:tab w:val="right" w:leader="dot" w:pos="9061"/>
        </w:tabs>
        <w:rPr>
          <w:rFonts w:asciiTheme="minorHAnsi" w:eastAsiaTheme="minorEastAsia" w:hAnsiTheme="minorHAnsi" w:cstheme="minorBidi"/>
          <w:noProof/>
          <w:kern w:val="2"/>
          <w14:ligatures w14:val="standardContextual"/>
        </w:rPr>
      </w:pPr>
      <w:hyperlink w:anchor="_Toc215208559" w:history="1">
        <w:r w:rsidRPr="003F3E11">
          <w:rPr>
            <w:rStyle w:val="a3"/>
            <w:noProof/>
          </w:rPr>
          <w:t>Абзац, 27.11.2025, Названа сумма пенсии, на которую могут претендовать самозанятые</w:t>
        </w:r>
        <w:r>
          <w:rPr>
            <w:noProof/>
            <w:webHidden/>
          </w:rPr>
          <w:tab/>
        </w:r>
        <w:r>
          <w:rPr>
            <w:noProof/>
            <w:webHidden/>
          </w:rPr>
          <w:fldChar w:fldCharType="begin"/>
        </w:r>
        <w:r>
          <w:rPr>
            <w:noProof/>
            <w:webHidden/>
          </w:rPr>
          <w:instrText xml:space="preserve"> PAGEREF _Toc215208559 \h </w:instrText>
        </w:r>
        <w:r>
          <w:rPr>
            <w:noProof/>
            <w:webHidden/>
          </w:rPr>
        </w:r>
        <w:r>
          <w:rPr>
            <w:noProof/>
            <w:webHidden/>
          </w:rPr>
          <w:fldChar w:fldCharType="separate"/>
        </w:r>
        <w:r w:rsidR="00BD6431">
          <w:rPr>
            <w:noProof/>
            <w:webHidden/>
          </w:rPr>
          <w:t>42</w:t>
        </w:r>
        <w:r>
          <w:rPr>
            <w:noProof/>
            <w:webHidden/>
          </w:rPr>
          <w:fldChar w:fldCharType="end"/>
        </w:r>
      </w:hyperlink>
    </w:p>
    <w:p w14:paraId="470D44EF" w14:textId="6D53D749" w:rsidR="00FC54C2" w:rsidRDefault="00FC54C2">
      <w:pPr>
        <w:pStyle w:val="31"/>
        <w:rPr>
          <w:rFonts w:asciiTheme="minorHAnsi" w:eastAsiaTheme="minorEastAsia" w:hAnsiTheme="minorHAnsi" w:cstheme="minorBidi"/>
          <w:kern w:val="2"/>
          <w14:ligatures w14:val="standardContextual"/>
        </w:rPr>
      </w:pPr>
      <w:hyperlink w:anchor="_Toc215208560" w:history="1">
        <w:r w:rsidRPr="003F3E11">
          <w:rPr>
            <w:rStyle w:val="a3"/>
          </w:rPr>
          <w:t>Самозанятый может рассчитывать на максимальную пенсию в размере 48 тыс. рублей, но для этого требуется выполнить ряд условий. Об этом «Абзацу» рассказал экономический аналитик Денис Миролюбов.</w:t>
        </w:r>
        <w:r>
          <w:rPr>
            <w:webHidden/>
          </w:rPr>
          <w:tab/>
        </w:r>
        <w:r>
          <w:rPr>
            <w:webHidden/>
          </w:rPr>
          <w:fldChar w:fldCharType="begin"/>
        </w:r>
        <w:r>
          <w:rPr>
            <w:webHidden/>
          </w:rPr>
          <w:instrText xml:space="preserve"> PAGEREF _Toc215208560 \h </w:instrText>
        </w:r>
        <w:r>
          <w:rPr>
            <w:webHidden/>
          </w:rPr>
        </w:r>
        <w:r>
          <w:rPr>
            <w:webHidden/>
          </w:rPr>
          <w:fldChar w:fldCharType="separate"/>
        </w:r>
        <w:r w:rsidR="00BD6431">
          <w:rPr>
            <w:webHidden/>
          </w:rPr>
          <w:t>42</w:t>
        </w:r>
        <w:r>
          <w:rPr>
            <w:webHidden/>
          </w:rPr>
          <w:fldChar w:fldCharType="end"/>
        </w:r>
      </w:hyperlink>
    </w:p>
    <w:p w14:paraId="631A6DCC" w14:textId="22C7EF76" w:rsidR="00FC54C2" w:rsidRDefault="00FC54C2">
      <w:pPr>
        <w:pStyle w:val="21"/>
        <w:tabs>
          <w:tab w:val="right" w:leader="dot" w:pos="9061"/>
        </w:tabs>
        <w:rPr>
          <w:rFonts w:asciiTheme="minorHAnsi" w:eastAsiaTheme="minorEastAsia" w:hAnsiTheme="minorHAnsi" w:cstheme="minorBidi"/>
          <w:noProof/>
          <w:kern w:val="2"/>
          <w14:ligatures w14:val="standardContextual"/>
        </w:rPr>
      </w:pPr>
      <w:hyperlink w:anchor="_Toc215208561" w:history="1">
        <w:r w:rsidRPr="003F3E11">
          <w:rPr>
            <w:rStyle w:val="a3"/>
            <w:noProof/>
          </w:rPr>
          <w:t>Новости Москвы, 27.11.2025, России угрожает новая пенсионная реформа из-за старения населения</w:t>
        </w:r>
        <w:r>
          <w:rPr>
            <w:noProof/>
            <w:webHidden/>
          </w:rPr>
          <w:tab/>
        </w:r>
        <w:r>
          <w:rPr>
            <w:noProof/>
            <w:webHidden/>
          </w:rPr>
          <w:fldChar w:fldCharType="begin"/>
        </w:r>
        <w:r>
          <w:rPr>
            <w:noProof/>
            <w:webHidden/>
          </w:rPr>
          <w:instrText xml:space="preserve"> PAGEREF _Toc215208561 \h </w:instrText>
        </w:r>
        <w:r>
          <w:rPr>
            <w:noProof/>
            <w:webHidden/>
          </w:rPr>
        </w:r>
        <w:r>
          <w:rPr>
            <w:noProof/>
            <w:webHidden/>
          </w:rPr>
          <w:fldChar w:fldCharType="separate"/>
        </w:r>
        <w:r w:rsidR="00BD6431">
          <w:rPr>
            <w:noProof/>
            <w:webHidden/>
          </w:rPr>
          <w:t>43</w:t>
        </w:r>
        <w:r>
          <w:rPr>
            <w:noProof/>
            <w:webHidden/>
          </w:rPr>
          <w:fldChar w:fldCharType="end"/>
        </w:r>
      </w:hyperlink>
    </w:p>
    <w:p w14:paraId="07F3174F" w14:textId="34F78D4E" w:rsidR="00FC54C2" w:rsidRDefault="00FC54C2">
      <w:pPr>
        <w:pStyle w:val="31"/>
        <w:rPr>
          <w:rFonts w:asciiTheme="minorHAnsi" w:eastAsiaTheme="minorEastAsia" w:hAnsiTheme="minorHAnsi" w:cstheme="minorBidi"/>
          <w:kern w:val="2"/>
          <w14:ligatures w14:val="standardContextual"/>
        </w:rPr>
      </w:pPr>
      <w:hyperlink w:anchor="_Toc215208562" w:history="1">
        <w:r w:rsidRPr="003F3E11">
          <w:rPr>
            <w:rStyle w:val="a3"/>
          </w:rPr>
          <w:t>Россия оказалась на пороге тяжелого выбора: с каждым годом повышается риск новой пенсионной реформы. Дело в том, что количество работающего населения сокращается, при этом число пенсионеров растет. А именно трудящиеся содержат пожилых граждан за счет уплаты страховых взносов. Предыдущая реформа улучшила ситуацию и снизила нагрузку на пенсионную систему, но эффект был временный. Подробнее расскажем о том, каких изменений стоит ожидать в будущем.</w:t>
        </w:r>
        <w:r>
          <w:rPr>
            <w:webHidden/>
          </w:rPr>
          <w:tab/>
        </w:r>
        <w:r>
          <w:rPr>
            <w:webHidden/>
          </w:rPr>
          <w:fldChar w:fldCharType="begin"/>
        </w:r>
        <w:r>
          <w:rPr>
            <w:webHidden/>
          </w:rPr>
          <w:instrText xml:space="preserve"> PAGEREF _Toc215208562 \h </w:instrText>
        </w:r>
        <w:r>
          <w:rPr>
            <w:webHidden/>
          </w:rPr>
        </w:r>
        <w:r>
          <w:rPr>
            <w:webHidden/>
          </w:rPr>
          <w:fldChar w:fldCharType="separate"/>
        </w:r>
        <w:r w:rsidR="00BD6431">
          <w:rPr>
            <w:webHidden/>
          </w:rPr>
          <w:t>43</w:t>
        </w:r>
        <w:r>
          <w:rPr>
            <w:webHidden/>
          </w:rPr>
          <w:fldChar w:fldCharType="end"/>
        </w:r>
      </w:hyperlink>
    </w:p>
    <w:p w14:paraId="13D1F044" w14:textId="1FB797A6" w:rsidR="00FC54C2" w:rsidRDefault="00FC54C2">
      <w:pPr>
        <w:pStyle w:val="21"/>
        <w:tabs>
          <w:tab w:val="right" w:leader="dot" w:pos="9061"/>
        </w:tabs>
        <w:rPr>
          <w:rFonts w:asciiTheme="minorHAnsi" w:eastAsiaTheme="minorEastAsia" w:hAnsiTheme="minorHAnsi" w:cstheme="minorBidi"/>
          <w:noProof/>
          <w:kern w:val="2"/>
          <w14:ligatures w14:val="standardContextual"/>
        </w:rPr>
      </w:pPr>
      <w:hyperlink w:anchor="_Toc215208563" w:history="1">
        <w:r w:rsidRPr="003F3E11">
          <w:rPr>
            <w:rStyle w:val="a3"/>
            <w:noProof/>
          </w:rPr>
          <w:t>Аргументы.ру, 27.11.2025, Пенсионная система РФ: вызовы старения населения и возможные решения</w:t>
        </w:r>
        <w:r>
          <w:rPr>
            <w:noProof/>
            <w:webHidden/>
          </w:rPr>
          <w:tab/>
        </w:r>
        <w:r>
          <w:rPr>
            <w:noProof/>
            <w:webHidden/>
          </w:rPr>
          <w:fldChar w:fldCharType="begin"/>
        </w:r>
        <w:r>
          <w:rPr>
            <w:noProof/>
            <w:webHidden/>
          </w:rPr>
          <w:instrText xml:space="preserve"> PAGEREF _Toc215208563 \h </w:instrText>
        </w:r>
        <w:r>
          <w:rPr>
            <w:noProof/>
            <w:webHidden/>
          </w:rPr>
        </w:r>
        <w:r>
          <w:rPr>
            <w:noProof/>
            <w:webHidden/>
          </w:rPr>
          <w:fldChar w:fldCharType="separate"/>
        </w:r>
        <w:r w:rsidR="00BD6431">
          <w:rPr>
            <w:noProof/>
            <w:webHidden/>
          </w:rPr>
          <w:t>44</w:t>
        </w:r>
        <w:r>
          <w:rPr>
            <w:noProof/>
            <w:webHidden/>
          </w:rPr>
          <w:fldChar w:fldCharType="end"/>
        </w:r>
      </w:hyperlink>
    </w:p>
    <w:p w14:paraId="77FB2DE0" w14:textId="2871673E" w:rsidR="00FC54C2" w:rsidRDefault="00FC54C2">
      <w:pPr>
        <w:pStyle w:val="31"/>
        <w:rPr>
          <w:rFonts w:asciiTheme="minorHAnsi" w:eastAsiaTheme="minorEastAsia" w:hAnsiTheme="minorHAnsi" w:cstheme="minorBidi"/>
          <w:kern w:val="2"/>
          <w14:ligatures w14:val="standardContextual"/>
        </w:rPr>
      </w:pPr>
      <w:hyperlink w:anchor="_Toc215208564" w:history="1">
        <w:r w:rsidRPr="003F3E11">
          <w:rPr>
            <w:rStyle w:val="a3"/>
          </w:rPr>
          <w:t>Старение населения России продолжает создавать серьёзные вызовы для устойчивости пенсионной системы. Несмотря на повышение пенсионного возраста в 2018 году, демографические тенденции указывают на необходимость дальнейших преобразований в среднесрочной перспективе.</w:t>
        </w:r>
        <w:r>
          <w:rPr>
            <w:webHidden/>
          </w:rPr>
          <w:tab/>
        </w:r>
        <w:r>
          <w:rPr>
            <w:webHidden/>
          </w:rPr>
          <w:fldChar w:fldCharType="begin"/>
        </w:r>
        <w:r>
          <w:rPr>
            <w:webHidden/>
          </w:rPr>
          <w:instrText xml:space="preserve"> PAGEREF _Toc215208564 \h </w:instrText>
        </w:r>
        <w:r>
          <w:rPr>
            <w:webHidden/>
          </w:rPr>
        </w:r>
        <w:r>
          <w:rPr>
            <w:webHidden/>
          </w:rPr>
          <w:fldChar w:fldCharType="separate"/>
        </w:r>
        <w:r w:rsidR="00BD6431">
          <w:rPr>
            <w:webHidden/>
          </w:rPr>
          <w:t>44</w:t>
        </w:r>
        <w:r>
          <w:rPr>
            <w:webHidden/>
          </w:rPr>
          <w:fldChar w:fldCharType="end"/>
        </w:r>
      </w:hyperlink>
    </w:p>
    <w:p w14:paraId="7A1BEE05" w14:textId="09AD6CD9" w:rsidR="00FC54C2" w:rsidRDefault="00FC54C2">
      <w:pPr>
        <w:pStyle w:val="21"/>
        <w:tabs>
          <w:tab w:val="right" w:leader="dot" w:pos="9061"/>
        </w:tabs>
        <w:rPr>
          <w:rFonts w:asciiTheme="minorHAnsi" w:eastAsiaTheme="minorEastAsia" w:hAnsiTheme="minorHAnsi" w:cstheme="minorBidi"/>
          <w:noProof/>
          <w:kern w:val="2"/>
          <w14:ligatures w14:val="standardContextual"/>
        </w:rPr>
      </w:pPr>
      <w:hyperlink w:anchor="_Toc215208565" w:history="1">
        <w:r w:rsidRPr="003F3E11">
          <w:rPr>
            <w:rStyle w:val="a3"/>
            <w:noProof/>
          </w:rPr>
          <w:t>PRIMPRESS, 27.11.2025, Указ подписан. С декабря для пенсионеров вводится выплата с пятью нулями</w:t>
        </w:r>
        <w:r>
          <w:rPr>
            <w:noProof/>
            <w:webHidden/>
          </w:rPr>
          <w:tab/>
        </w:r>
        <w:r>
          <w:rPr>
            <w:noProof/>
            <w:webHidden/>
          </w:rPr>
          <w:fldChar w:fldCharType="begin"/>
        </w:r>
        <w:r>
          <w:rPr>
            <w:noProof/>
            <w:webHidden/>
          </w:rPr>
          <w:instrText xml:space="preserve"> PAGEREF _Toc215208565 \h </w:instrText>
        </w:r>
        <w:r>
          <w:rPr>
            <w:noProof/>
            <w:webHidden/>
          </w:rPr>
        </w:r>
        <w:r>
          <w:rPr>
            <w:noProof/>
            <w:webHidden/>
          </w:rPr>
          <w:fldChar w:fldCharType="separate"/>
        </w:r>
        <w:r w:rsidR="00BD6431">
          <w:rPr>
            <w:noProof/>
            <w:webHidden/>
          </w:rPr>
          <w:t>45</w:t>
        </w:r>
        <w:r>
          <w:rPr>
            <w:noProof/>
            <w:webHidden/>
          </w:rPr>
          <w:fldChar w:fldCharType="end"/>
        </w:r>
      </w:hyperlink>
    </w:p>
    <w:p w14:paraId="1C873B91" w14:textId="65B91802" w:rsidR="00FC54C2" w:rsidRDefault="00FC54C2">
      <w:pPr>
        <w:pStyle w:val="31"/>
        <w:rPr>
          <w:rFonts w:asciiTheme="minorHAnsi" w:eastAsiaTheme="minorEastAsia" w:hAnsiTheme="minorHAnsi" w:cstheme="minorBidi"/>
          <w:kern w:val="2"/>
          <w14:ligatures w14:val="standardContextual"/>
        </w:rPr>
      </w:pPr>
      <w:hyperlink w:anchor="_Toc215208566" w:history="1">
        <w:r w:rsidRPr="003F3E11">
          <w:rPr>
            <w:rStyle w:val="a3"/>
          </w:rPr>
          <w:t>Денежную выплату, которая насчитывает сразу пять нулей, начнут перечислять пенсионерам в декабре. Для ее получения нужно будет подать заявление, причем даже в МФЦ. И указ об этом уже был подписан на местном уровне, сообщает PRIMPRESS.</w:t>
        </w:r>
        <w:r>
          <w:rPr>
            <w:webHidden/>
          </w:rPr>
          <w:tab/>
        </w:r>
        <w:r>
          <w:rPr>
            <w:webHidden/>
          </w:rPr>
          <w:fldChar w:fldCharType="begin"/>
        </w:r>
        <w:r>
          <w:rPr>
            <w:webHidden/>
          </w:rPr>
          <w:instrText xml:space="preserve"> PAGEREF _Toc215208566 \h </w:instrText>
        </w:r>
        <w:r>
          <w:rPr>
            <w:webHidden/>
          </w:rPr>
        </w:r>
        <w:r>
          <w:rPr>
            <w:webHidden/>
          </w:rPr>
          <w:fldChar w:fldCharType="separate"/>
        </w:r>
        <w:r w:rsidR="00BD6431">
          <w:rPr>
            <w:webHidden/>
          </w:rPr>
          <w:t>45</w:t>
        </w:r>
        <w:r>
          <w:rPr>
            <w:webHidden/>
          </w:rPr>
          <w:fldChar w:fldCharType="end"/>
        </w:r>
      </w:hyperlink>
    </w:p>
    <w:p w14:paraId="0B04E5FF" w14:textId="535F06E5" w:rsidR="00FC54C2" w:rsidRDefault="00FC54C2">
      <w:pPr>
        <w:pStyle w:val="21"/>
        <w:tabs>
          <w:tab w:val="right" w:leader="dot" w:pos="9061"/>
        </w:tabs>
        <w:rPr>
          <w:rFonts w:asciiTheme="minorHAnsi" w:eastAsiaTheme="minorEastAsia" w:hAnsiTheme="minorHAnsi" w:cstheme="minorBidi"/>
          <w:noProof/>
          <w:kern w:val="2"/>
          <w14:ligatures w14:val="standardContextual"/>
        </w:rPr>
      </w:pPr>
      <w:hyperlink w:anchor="_Toc215208567" w:history="1">
        <w:r w:rsidRPr="003F3E11">
          <w:rPr>
            <w:rStyle w:val="a3"/>
            <w:noProof/>
          </w:rPr>
          <w:t>PRIMPRESS, 27.11.2025, «Не попросите — не дадут»: 7 скрытых льгот для пенсионеров, о которых мало кто знает</w:t>
        </w:r>
        <w:r>
          <w:rPr>
            <w:noProof/>
            <w:webHidden/>
          </w:rPr>
          <w:tab/>
        </w:r>
        <w:r>
          <w:rPr>
            <w:noProof/>
            <w:webHidden/>
          </w:rPr>
          <w:fldChar w:fldCharType="begin"/>
        </w:r>
        <w:r>
          <w:rPr>
            <w:noProof/>
            <w:webHidden/>
          </w:rPr>
          <w:instrText xml:space="preserve"> PAGEREF _Toc215208567 \h </w:instrText>
        </w:r>
        <w:r>
          <w:rPr>
            <w:noProof/>
            <w:webHidden/>
          </w:rPr>
        </w:r>
        <w:r>
          <w:rPr>
            <w:noProof/>
            <w:webHidden/>
          </w:rPr>
          <w:fldChar w:fldCharType="separate"/>
        </w:r>
        <w:r w:rsidR="00BD6431">
          <w:rPr>
            <w:noProof/>
            <w:webHidden/>
          </w:rPr>
          <w:t>46</w:t>
        </w:r>
        <w:r>
          <w:rPr>
            <w:noProof/>
            <w:webHidden/>
          </w:rPr>
          <w:fldChar w:fldCharType="end"/>
        </w:r>
      </w:hyperlink>
    </w:p>
    <w:p w14:paraId="55F82394" w14:textId="12012091" w:rsidR="00FC54C2" w:rsidRDefault="00FC54C2">
      <w:pPr>
        <w:pStyle w:val="31"/>
        <w:rPr>
          <w:rFonts w:asciiTheme="minorHAnsi" w:eastAsiaTheme="minorEastAsia" w:hAnsiTheme="minorHAnsi" w:cstheme="minorBidi"/>
          <w:kern w:val="2"/>
          <w14:ligatures w14:val="standardContextual"/>
        </w:rPr>
      </w:pPr>
      <w:hyperlink w:anchor="_Toc215208568" w:history="1">
        <w:r w:rsidRPr="003F3E11">
          <w:rPr>
            <w:rStyle w:val="a3"/>
          </w:rPr>
          <w:t>По информации Министерства труда, почти половина пенсионеров в России — около 43% — не реализуют свои законные льготы, потому что не осведомлены о своих правах. В 2025 году власти расширили перечень мер поддержки, однако большинство из них требуют от граждан инициативы и самостоятельных действий. Как не упустить шанс сократить расходы на половину? В этой статье мы расскажем о малоизвестных, но очень выгодных льготах, которые можно получить только при подаче специального заявления, сообщает PRIMPRESS.</w:t>
        </w:r>
        <w:r>
          <w:rPr>
            <w:webHidden/>
          </w:rPr>
          <w:tab/>
        </w:r>
        <w:r>
          <w:rPr>
            <w:webHidden/>
          </w:rPr>
          <w:fldChar w:fldCharType="begin"/>
        </w:r>
        <w:r>
          <w:rPr>
            <w:webHidden/>
          </w:rPr>
          <w:instrText xml:space="preserve"> PAGEREF _Toc215208568 \h </w:instrText>
        </w:r>
        <w:r>
          <w:rPr>
            <w:webHidden/>
          </w:rPr>
        </w:r>
        <w:r>
          <w:rPr>
            <w:webHidden/>
          </w:rPr>
          <w:fldChar w:fldCharType="separate"/>
        </w:r>
        <w:r w:rsidR="00BD6431">
          <w:rPr>
            <w:webHidden/>
          </w:rPr>
          <w:t>46</w:t>
        </w:r>
        <w:r>
          <w:rPr>
            <w:webHidden/>
          </w:rPr>
          <w:fldChar w:fldCharType="end"/>
        </w:r>
      </w:hyperlink>
    </w:p>
    <w:p w14:paraId="2B79CA98" w14:textId="69344DCE" w:rsidR="00FC54C2" w:rsidRDefault="00FC54C2">
      <w:pPr>
        <w:pStyle w:val="21"/>
        <w:tabs>
          <w:tab w:val="right" w:leader="dot" w:pos="9061"/>
        </w:tabs>
        <w:rPr>
          <w:rFonts w:asciiTheme="minorHAnsi" w:eastAsiaTheme="minorEastAsia" w:hAnsiTheme="minorHAnsi" w:cstheme="minorBidi"/>
          <w:noProof/>
          <w:kern w:val="2"/>
          <w14:ligatures w14:val="standardContextual"/>
        </w:rPr>
      </w:pPr>
      <w:hyperlink w:anchor="_Toc215208569" w:history="1">
        <w:r w:rsidRPr="003F3E11">
          <w:rPr>
            <w:rStyle w:val="a3"/>
            <w:noProof/>
          </w:rPr>
          <w:t>Свободная пресса, 27.11.2025, "Пенсионная реформа 2.0": Россию ждут новые засады. Кто получит "базовый доход" и что это такое?</w:t>
        </w:r>
        <w:r>
          <w:rPr>
            <w:noProof/>
            <w:webHidden/>
          </w:rPr>
          <w:tab/>
        </w:r>
        <w:r>
          <w:rPr>
            <w:noProof/>
            <w:webHidden/>
          </w:rPr>
          <w:fldChar w:fldCharType="begin"/>
        </w:r>
        <w:r>
          <w:rPr>
            <w:noProof/>
            <w:webHidden/>
          </w:rPr>
          <w:instrText xml:space="preserve"> PAGEREF _Toc215208569 \h </w:instrText>
        </w:r>
        <w:r>
          <w:rPr>
            <w:noProof/>
            <w:webHidden/>
          </w:rPr>
        </w:r>
        <w:r>
          <w:rPr>
            <w:noProof/>
            <w:webHidden/>
          </w:rPr>
          <w:fldChar w:fldCharType="separate"/>
        </w:r>
        <w:r w:rsidR="00BD6431">
          <w:rPr>
            <w:noProof/>
            <w:webHidden/>
          </w:rPr>
          <w:t>48</w:t>
        </w:r>
        <w:r>
          <w:rPr>
            <w:noProof/>
            <w:webHidden/>
          </w:rPr>
          <w:fldChar w:fldCharType="end"/>
        </w:r>
      </w:hyperlink>
    </w:p>
    <w:p w14:paraId="7A5DFD49" w14:textId="24A62477" w:rsidR="00FC54C2" w:rsidRDefault="00FC54C2">
      <w:pPr>
        <w:pStyle w:val="31"/>
        <w:rPr>
          <w:rFonts w:asciiTheme="minorHAnsi" w:eastAsiaTheme="minorEastAsia" w:hAnsiTheme="minorHAnsi" w:cstheme="minorBidi"/>
          <w:kern w:val="2"/>
          <w14:ligatures w14:val="standardContextual"/>
        </w:rPr>
      </w:pPr>
      <w:hyperlink w:anchor="_Toc215208570" w:history="1">
        <w:r w:rsidRPr="003F3E11">
          <w:rPr>
            <w:rStyle w:val="a3"/>
          </w:rPr>
          <w:t>Рано или поздно демографический перекос в России в сторону увеличения числа пенсионеров может потребовать проведения очередной пенсионной реформы. В результате страховую пенсию по старости может заменить "базовый пенсионный доход".</w:t>
        </w:r>
        <w:r>
          <w:rPr>
            <w:webHidden/>
          </w:rPr>
          <w:tab/>
        </w:r>
        <w:r>
          <w:rPr>
            <w:webHidden/>
          </w:rPr>
          <w:fldChar w:fldCharType="begin"/>
        </w:r>
        <w:r>
          <w:rPr>
            <w:webHidden/>
          </w:rPr>
          <w:instrText xml:space="preserve"> PAGEREF _Toc215208570 \h </w:instrText>
        </w:r>
        <w:r>
          <w:rPr>
            <w:webHidden/>
          </w:rPr>
        </w:r>
        <w:r>
          <w:rPr>
            <w:webHidden/>
          </w:rPr>
          <w:fldChar w:fldCharType="separate"/>
        </w:r>
        <w:r w:rsidR="00BD6431">
          <w:rPr>
            <w:webHidden/>
          </w:rPr>
          <w:t>48</w:t>
        </w:r>
        <w:r>
          <w:rPr>
            <w:webHidden/>
          </w:rPr>
          <w:fldChar w:fldCharType="end"/>
        </w:r>
      </w:hyperlink>
    </w:p>
    <w:p w14:paraId="02CAD215" w14:textId="4B9A7937" w:rsidR="00FC54C2" w:rsidRDefault="00FC54C2">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5208571" w:history="1">
        <w:r w:rsidRPr="003F3E11">
          <w:rPr>
            <w:rStyle w:val="a3"/>
            <w:noProof/>
          </w:rPr>
          <w:t>НОВОСТИ МАКРОЭКОНОМИКИ</w:t>
        </w:r>
        <w:r>
          <w:rPr>
            <w:noProof/>
            <w:webHidden/>
          </w:rPr>
          <w:tab/>
        </w:r>
        <w:r>
          <w:rPr>
            <w:noProof/>
            <w:webHidden/>
          </w:rPr>
          <w:fldChar w:fldCharType="begin"/>
        </w:r>
        <w:r>
          <w:rPr>
            <w:noProof/>
            <w:webHidden/>
          </w:rPr>
          <w:instrText xml:space="preserve"> PAGEREF _Toc215208571 \h </w:instrText>
        </w:r>
        <w:r>
          <w:rPr>
            <w:noProof/>
            <w:webHidden/>
          </w:rPr>
        </w:r>
        <w:r>
          <w:rPr>
            <w:noProof/>
            <w:webHidden/>
          </w:rPr>
          <w:fldChar w:fldCharType="separate"/>
        </w:r>
        <w:r w:rsidR="00BD6431">
          <w:rPr>
            <w:noProof/>
            <w:webHidden/>
          </w:rPr>
          <w:t>51</w:t>
        </w:r>
        <w:r>
          <w:rPr>
            <w:noProof/>
            <w:webHidden/>
          </w:rPr>
          <w:fldChar w:fldCharType="end"/>
        </w:r>
      </w:hyperlink>
    </w:p>
    <w:p w14:paraId="39EA2D25" w14:textId="41596BE9" w:rsidR="00FC54C2" w:rsidRDefault="00FC54C2">
      <w:pPr>
        <w:pStyle w:val="21"/>
        <w:tabs>
          <w:tab w:val="right" w:leader="dot" w:pos="9061"/>
        </w:tabs>
        <w:rPr>
          <w:rFonts w:asciiTheme="minorHAnsi" w:eastAsiaTheme="minorEastAsia" w:hAnsiTheme="minorHAnsi" w:cstheme="minorBidi"/>
          <w:noProof/>
          <w:kern w:val="2"/>
          <w14:ligatures w14:val="standardContextual"/>
        </w:rPr>
      </w:pPr>
      <w:hyperlink w:anchor="_Toc215208572" w:history="1">
        <w:r w:rsidRPr="003F3E11">
          <w:rPr>
            <w:rStyle w:val="a3"/>
            <w:noProof/>
          </w:rPr>
          <w:t>Первый канал, 27.11.2025, Правительство по поручению президента подготовило план структурных изменений в экономике до 2030 года</w:t>
        </w:r>
        <w:r>
          <w:rPr>
            <w:noProof/>
            <w:webHidden/>
          </w:rPr>
          <w:tab/>
        </w:r>
        <w:r>
          <w:rPr>
            <w:noProof/>
            <w:webHidden/>
          </w:rPr>
          <w:fldChar w:fldCharType="begin"/>
        </w:r>
        <w:r>
          <w:rPr>
            <w:noProof/>
            <w:webHidden/>
          </w:rPr>
          <w:instrText xml:space="preserve"> PAGEREF _Toc215208572 \h </w:instrText>
        </w:r>
        <w:r>
          <w:rPr>
            <w:noProof/>
            <w:webHidden/>
          </w:rPr>
        </w:r>
        <w:r>
          <w:rPr>
            <w:noProof/>
            <w:webHidden/>
          </w:rPr>
          <w:fldChar w:fldCharType="separate"/>
        </w:r>
        <w:r w:rsidR="00BD6431">
          <w:rPr>
            <w:noProof/>
            <w:webHidden/>
          </w:rPr>
          <w:t>51</w:t>
        </w:r>
        <w:r>
          <w:rPr>
            <w:noProof/>
            <w:webHidden/>
          </w:rPr>
          <w:fldChar w:fldCharType="end"/>
        </w:r>
      </w:hyperlink>
    </w:p>
    <w:p w14:paraId="67D2C327" w14:textId="3A5E30C3" w:rsidR="00FC54C2" w:rsidRDefault="00FC54C2">
      <w:pPr>
        <w:pStyle w:val="31"/>
        <w:rPr>
          <w:rFonts w:asciiTheme="minorHAnsi" w:eastAsiaTheme="minorEastAsia" w:hAnsiTheme="minorHAnsi" w:cstheme="minorBidi"/>
          <w:kern w:val="2"/>
          <w14:ligatures w14:val="standardContextual"/>
        </w:rPr>
      </w:pPr>
      <w:hyperlink w:anchor="_Toc215208573" w:history="1">
        <w:r w:rsidRPr="003F3E11">
          <w:rPr>
            <w:rStyle w:val="a3"/>
          </w:rPr>
          <w:t>Правительство по поручению президента подготовило план структурных изменений в экономике до 2030 года. О приоритетах говорили сегодня на заседании кабмина.</w:t>
        </w:r>
        <w:r>
          <w:rPr>
            <w:webHidden/>
          </w:rPr>
          <w:tab/>
        </w:r>
        <w:r>
          <w:rPr>
            <w:webHidden/>
          </w:rPr>
          <w:fldChar w:fldCharType="begin"/>
        </w:r>
        <w:r>
          <w:rPr>
            <w:webHidden/>
          </w:rPr>
          <w:instrText xml:space="preserve"> PAGEREF _Toc215208573 \h </w:instrText>
        </w:r>
        <w:r>
          <w:rPr>
            <w:webHidden/>
          </w:rPr>
        </w:r>
        <w:r>
          <w:rPr>
            <w:webHidden/>
          </w:rPr>
          <w:fldChar w:fldCharType="separate"/>
        </w:r>
        <w:r w:rsidR="00BD6431">
          <w:rPr>
            <w:webHidden/>
          </w:rPr>
          <w:t>51</w:t>
        </w:r>
        <w:r>
          <w:rPr>
            <w:webHidden/>
          </w:rPr>
          <w:fldChar w:fldCharType="end"/>
        </w:r>
      </w:hyperlink>
    </w:p>
    <w:p w14:paraId="1B95906D" w14:textId="63F270BA" w:rsidR="00FC54C2" w:rsidRDefault="00FC54C2">
      <w:pPr>
        <w:pStyle w:val="21"/>
        <w:tabs>
          <w:tab w:val="right" w:leader="dot" w:pos="9061"/>
        </w:tabs>
        <w:rPr>
          <w:rFonts w:asciiTheme="minorHAnsi" w:eastAsiaTheme="minorEastAsia" w:hAnsiTheme="minorHAnsi" w:cstheme="minorBidi"/>
          <w:noProof/>
          <w:kern w:val="2"/>
          <w14:ligatures w14:val="standardContextual"/>
        </w:rPr>
      </w:pPr>
      <w:hyperlink w:anchor="_Toc215208574" w:history="1">
        <w:r w:rsidRPr="003F3E11">
          <w:rPr>
            <w:rStyle w:val="a3"/>
            <w:noProof/>
          </w:rPr>
          <w:t>RTVi, 27.11.2025, «За все надо платить». Кто виноват в повышении налогов</w:t>
        </w:r>
        <w:r>
          <w:rPr>
            <w:noProof/>
            <w:webHidden/>
          </w:rPr>
          <w:tab/>
        </w:r>
        <w:r>
          <w:rPr>
            <w:noProof/>
            <w:webHidden/>
          </w:rPr>
          <w:fldChar w:fldCharType="begin"/>
        </w:r>
        <w:r>
          <w:rPr>
            <w:noProof/>
            <w:webHidden/>
          </w:rPr>
          <w:instrText xml:space="preserve"> PAGEREF _Toc215208574 \h </w:instrText>
        </w:r>
        <w:r>
          <w:rPr>
            <w:noProof/>
            <w:webHidden/>
          </w:rPr>
        </w:r>
        <w:r>
          <w:rPr>
            <w:noProof/>
            <w:webHidden/>
          </w:rPr>
          <w:fldChar w:fldCharType="separate"/>
        </w:r>
        <w:r w:rsidR="00BD6431">
          <w:rPr>
            <w:noProof/>
            <w:webHidden/>
          </w:rPr>
          <w:t>51</w:t>
        </w:r>
        <w:r>
          <w:rPr>
            <w:noProof/>
            <w:webHidden/>
          </w:rPr>
          <w:fldChar w:fldCharType="end"/>
        </w:r>
      </w:hyperlink>
    </w:p>
    <w:p w14:paraId="53D27698" w14:textId="0F137D05" w:rsidR="00FC54C2" w:rsidRDefault="00FC54C2">
      <w:pPr>
        <w:pStyle w:val="31"/>
        <w:rPr>
          <w:rFonts w:asciiTheme="minorHAnsi" w:eastAsiaTheme="minorEastAsia" w:hAnsiTheme="minorHAnsi" w:cstheme="minorBidi"/>
          <w:kern w:val="2"/>
          <w14:ligatures w14:val="standardContextual"/>
        </w:rPr>
      </w:pPr>
      <w:hyperlink w:anchor="_Toc215208575" w:history="1">
        <w:r w:rsidRPr="003F3E11">
          <w:rPr>
            <w:rStyle w:val="a3"/>
          </w:rPr>
          <w:t>Центробанк впервые за годы боевых действий допустил возможность отрицательного роста экономики в четвертом квартале, бюджетный дефицит растет, а нефтяные доходы падают. Кандидат экономических наук, автор телеграм-канала «Простые числа» Олег Комолов рассказывает RTVI из-за чего резервы, накопленные в мирные годы, подошли к концу, на что влияет повышение госдолга и на сколько хватит терпения у населения</w:t>
        </w:r>
        <w:r>
          <w:rPr>
            <w:webHidden/>
          </w:rPr>
          <w:tab/>
        </w:r>
        <w:r>
          <w:rPr>
            <w:webHidden/>
          </w:rPr>
          <w:fldChar w:fldCharType="begin"/>
        </w:r>
        <w:r>
          <w:rPr>
            <w:webHidden/>
          </w:rPr>
          <w:instrText xml:space="preserve"> PAGEREF _Toc215208575 \h </w:instrText>
        </w:r>
        <w:r>
          <w:rPr>
            <w:webHidden/>
          </w:rPr>
        </w:r>
        <w:r>
          <w:rPr>
            <w:webHidden/>
          </w:rPr>
          <w:fldChar w:fldCharType="separate"/>
        </w:r>
        <w:r w:rsidR="00BD6431">
          <w:rPr>
            <w:webHidden/>
          </w:rPr>
          <w:t>51</w:t>
        </w:r>
        <w:r>
          <w:rPr>
            <w:webHidden/>
          </w:rPr>
          <w:fldChar w:fldCharType="end"/>
        </w:r>
      </w:hyperlink>
    </w:p>
    <w:p w14:paraId="4C1C8C9F" w14:textId="6C5DA700" w:rsidR="00FC54C2" w:rsidRDefault="00FC54C2">
      <w:pPr>
        <w:pStyle w:val="21"/>
        <w:tabs>
          <w:tab w:val="right" w:leader="dot" w:pos="9061"/>
        </w:tabs>
        <w:rPr>
          <w:rFonts w:asciiTheme="minorHAnsi" w:eastAsiaTheme="minorEastAsia" w:hAnsiTheme="minorHAnsi" w:cstheme="minorBidi"/>
          <w:noProof/>
          <w:kern w:val="2"/>
          <w14:ligatures w14:val="standardContextual"/>
        </w:rPr>
      </w:pPr>
      <w:hyperlink w:anchor="_Toc215208576" w:history="1">
        <w:r w:rsidRPr="003F3E11">
          <w:rPr>
            <w:rStyle w:val="a3"/>
            <w:noProof/>
          </w:rPr>
          <w:t>Коммерсантъ, 27.11.2025, НДС в стадии принятия</w:t>
        </w:r>
        <w:r>
          <w:rPr>
            <w:noProof/>
            <w:webHidden/>
          </w:rPr>
          <w:tab/>
        </w:r>
        <w:r>
          <w:rPr>
            <w:noProof/>
            <w:webHidden/>
          </w:rPr>
          <w:fldChar w:fldCharType="begin"/>
        </w:r>
        <w:r>
          <w:rPr>
            <w:noProof/>
            <w:webHidden/>
          </w:rPr>
          <w:instrText xml:space="preserve"> PAGEREF _Toc215208576 \h </w:instrText>
        </w:r>
        <w:r>
          <w:rPr>
            <w:noProof/>
            <w:webHidden/>
          </w:rPr>
        </w:r>
        <w:r>
          <w:rPr>
            <w:noProof/>
            <w:webHidden/>
          </w:rPr>
          <w:fldChar w:fldCharType="separate"/>
        </w:r>
        <w:r w:rsidR="00BD6431">
          <w:rPr>
            <w:noProof/>
            <w:webHidden/>
          </w:rPr>
          <w:t>55</w:t>
        </w:r>
        <w:r>
          <w:rPr>
            <w:noProof/>
            <w:webHidden/>
          </w:rPr>
          <w:fldChar w:fldCharType="end"/>
        </w:r>
      </w:hyperlink>
    </w:p>
    <w:p w14:paraId="7E4B7CB6" w14:textId="2C70605E" w:rsidR="00FC54C2" w:rsidRDefault="00FC54C2">
      <w:pPr>
        <w:pStyle w:val="31"/>
        <w:rPr>
          <w:rFonts w:asciiTheme="minorHAnsi" w:eastAsiaTheme="minorEastAsia" w:hAnsiTheme="minorHAnsi" w:cstheme="minorBidi"/>
          <w:kern w:val="2"/>
          <w14:ligatures w14:val="standardContextual"/>
        </w:rPr>
      </w:pPr>
      <w:hyperlink w:anchor="_Toc215208577" w:history="1">
        <w:r w:rsidRPr="003F3E11">
          <w:rPr>
            <w:rStyle w:val="a3"/>
          </w:rPr>
          <w:t>Малый бизнес, оценивая предстоящий в 2026 году рост налоговой нагрузки, в основной массе готовится адаптироваться к новым реалиям, а не уходить с рынка, следует из результатов опроса, проведенного Союзом бухгалтеров и налоговых консультантов. Среди вариантов адаптации — повышение цен для потребителей на фоне ожидания снижения доходов на 10–20%, смена системы налогообложения и оптимизация расходов. Вероятность ухода в тень или вовсе закрытия бизнеса предприниматели также допускают, но значительно реже.</w:t>
        </w:r>
        <w:r>
          <w:rPr>
            <w:webHidden/>
          </w:rPr>
          <w:tab/>
        </w:r>
        <w:r>
          <w:rPr>
            <w:webHidden/>
          </w:rPr>
          <w:fldChar w:fldCharType="begin"/>
        </w:r>
        <w:r>
          <w:rPr>
            <w:webHidden/>
          </w:rPr>
          <w:instrText xml:space="preserve"> PAGEREF _Toc215208577 \h </w:instrText>
        </w:r>
        <w:r>
          <w:rPr>
            <w:webHidden/>
          </w:rPr>
        </w:r>
        <w:r>
          <w:rPr>
            <w:webHidden/>
          </w:rPr>
          <w:fldChar w:fldCharType="separate"/>
        </w:r>
        <w:r w:rsidR="00BD6431">
          <w:rPr>
            <w:webHidden/>
          </w:rPr>
          <w:t>55</w:t>
        </w:r>
        <w:r>
          <w:rPr>
            <w:webHidden/>
          </w:rPr>
          <w:fldChar w:fldCharType="end"/>
        </w:r>
      </w:hyperlink>
    </w:p>
    <w:p w14:paraId="30FC40DD" w14:textId="6CB6A3EB" w:rsidR="00FC54C2" w:rsidRDefault="00FC54C2">
      <w:pPr>
        <w:pStyle w:val="21"/>
        <w:tabs>
          <w:tab w:val="right" w:leader="dot" w:pos="9061"/>
        </w:tabs>
        <w:rPr>
          <w:rFonts w:asciiTheme="minorHAnsi" w:eastAsiaTheme="minorEastAsia" w:hAnsiTheme="minorHAnsi" w:cstheme="minorBidi"/>
          <w:noProof/>
          <w:kern w:val="2"/>
          <w14:ligatures w14:val="standardContextual"/>
        </w:rPr>
      </w:pPr>
      <w:hyperlink w:anchor="_Toc215208578" w:history="1">
        <w:r w:rsidRPr="003F3E11">
          <w:rPr>
            <w:rStyle w:val="a3"/>
            <w:noProof/>
          </w:rPr>
          <w:t>Российская газета, 28.11.2025, Цифра рубль бережет</w:t>
        </w:r>
        <w:r>
          <w:rPr>
            <w:noProof/>
            <w:webHidden/>
          </w:rPr>
          <w:tab/>
        </w:r>
        <w:r>
          <w:rPr>
            <w:noProof/>
            <w:webHidden/>
          </w:rPr>
          <w:fldChar w:fldCharType="begin"/>
        </w:r>
        <w:r>
          <w:rPr>
            <w:noProof/>
            <w:webHidden/>
          </w:rPr>
          <w:instrText xml:space="preserve"> PAGEREF _Toc215208578 \h </w:instrText>
        </w:r>
        <w:r>
          <w:rPr>
            <w:noProof/>
            <w:webHidden/>
          </w:rPr>
        </w:r>
        <w:r>
          <w:rPr>
            <w:noProof/>
            <w:webHidden/>
          </w:rPr>
          <w:fldChar w:fldCharType="separate"/>
        </w:r>
        <w:r w:rsidR="00BD6431">
          <w:rPr>
            <w:noProof/>
            <w:webHidden/>
          </w:rPr>
          <w:t>56</w:t>
        </w:r>
        <w:r>
          <w:rPr>
            <w:noProof/>
            <w:webHidden/>
          </w:rPr>
          <w:fldChar w:fldCharType="end"/>
        </w:r>
      </w:hyperlink>
    </w:p>
    <w:p w14:paraId="585123BE" w14:textId="70EA2207" w:rsidR="00FC54C2" w:rsidRDefault="00FC54C2">
      <w:pPr>
        <w:pStyle w:val="31"/>
        <w:rPr>
          <w:rFonts w:asciiTheme="minorHAnsi" w:eastAsiaTheme="minorEastAsia" w:hAnsiTheme="minorHAnsi" w:cstheme="minorBidi"/>
          <w:kern w:val="2"/>
          <w14:ligatures w14:val="standardContextual"/>
        </w:rPr>
      </w:pPr>
      <w:hyperlink w:anchor="_Toc215208579" w:history="1">
        <w:r w:rsidRPr="003F3E11">
          <w:rPr>
            <w:rStyle w:val="a3"/>
          </w:rPr>
          <w:t>Пилотный проект по использованию цифрового рубля завершился успешно,  об этом сообщил минфин. Однако ЦБ РФ не спешит с внедрением третьей формы  российской валюты в оборот. Недавно Банк России сообщил, что массовое  применение этого финансового инструмента станет возможным в сентябре 2026  года. Граждане смогут открыть цифровые кошельки, совершить первые покупки и  переводы в цифровых рублях.</w:t>
        </w:r>
        <w:r>
          <w:rPr>
            <w:webHidden/>
          </w:rPr>
          <w:tab/>
        </w:r>
        <w:r>
          <w:rPr>
            <w:webHidden/>
          </w:rPr>
          <w:fldChar w:fldCharType="begin"/>
        </w:r>
        <w:r>
          <w:rPr>
            <w:webHidden/>
          </w:rPr>
          <w:instrText xml:space="preserve"> PAGEREF _Toc215208579 \h </w:instrText>
        </w:r>
        <w:r>
          <w:rPr>
            <w:webHidden/>
          </w:rPr>
        </w:r>
        <w:r>
          <w:rPr>
            <w:webHidden/>
          </w:rPr>
          <w:fldChar w:fldCharType="separate"/>
        </w:r>
        <w:r w:rsidR="00BD6431">
          <w:rPr>
            <w:webHidden/>
          </w:rPr>
          <w:t>56</w:t>
        </w:r>
        <w:r>
          <w:rPr>
            <w:webHidden/>
          </w:rPr>
          <w:fldChar w:fldCharType="end"/>
        </w:r>
      </w:hyperlink>
    </w:p>
    <w:p w14:paraId="3BD51879" w14:textId="6522E8C2" w:rsidR="00FC54C2" w:rsidRDefault="00FC54C2">
      <w:pPr>
        <w:pStyle w:val="21"/>
        <w:tabs>
          <w:tab w:val="right" w:leader="dot" w:pos="9061"/>
        </w:tabs>
        <w:rPr>
          <w:rFonts w:asciiTheme="minorHAnsi" w:eastAsiaTheme="minorEastAsia" w:hAnsiTheme="minorHAnsi" w:cstheme="minorBidi"/>
          <w:noProof/>
          <w:kern w:val="2"/>
          <w14:ligatures w14:val="standardContextual"/>
        </w:rPr>
      </w:pPr>
      <w:hyperlink w:anchor="_Toc215208580" w:history="1">
        <w:r w:rsidRPr="003F3E11">
          <w:rPr>
            <w:rStyle w:val="a3"/>
            <w:noProof/>
          </w:rPr>
          <w:t>Труд, 28.11.2025, Опасные эксперименты: прожить на МРОТ хотя бы месяц</w:t>
        </w:r>
        <w:r>
          <w:rPr>
            <w:noProof/>
            <w:webHidden/>
          </w:rPr>
          <w:tab/>
        </w:r>
        <w:r>
          <w:rPr>
            <w:noProof/>
            <w:webHidden/>
          </w:rPr>
          <w:fldChar w:fldCharType="begin"/>
        </w:r>
        <w:r>
          <w:rPr>
            <w:noProof/>
            <w:webHidden/>
          </w:rPr>
          <w:instrText xml:space="preserve"> PAGEREF _Toc215208580 \h </w:instrText>
        </w:r>
        <w:r>
          <w:rPr>
            <w:noProof/>
            <w:webHidden/>
          </w:rPr>
        </w:r>
        <w:r>
          <w:rPr>
            <w:noProof/>
            <w:webHidden/>
          </w:rPr>
          <w:fldChar w:fldCharType="separate"/>
        </w:r>
        <w:r w:rsidR="00BD6431">
          <w:rPr>
            <w:noProof/>
            <w:webHidden/>
          </w:rPr>
          <w:t>59</w:t>
        </w:r>
        <w:r>
          <w:rPr>
            <w:noProof/>
            <w:webHidden/>
          </w:rPr>
          <w:fldChar w:fldCharType="end"/>
        </w:r>
      </w:hyperlink>
    </w:p>
    <w:p w14:paraId="7918BBBC" w14:textId="784DF61F" w:rsidR="00FC54C2" w:rsidRDefault="00FC54C2">
      <w:pPr>
        <w:pStyle w:val="31"/>
        <w:rPr>
          <w:rFonts w:asciiTheme="minorHAnsi" w:eastAsiaTheme="minorEastAsia" w:hAnsiTheme="minorHAnsi" w:cstheme="minorBidi"/>
          <w:kern w:val="2"/>
          <w14:ligatures w14:val="standardContextual"/>
        </w:rPr>
      </w:pPr>
      <w:hyperlink w:anchor="_Toc215208581" w:history="1">
        <w:r w:rsidRPr="003F3E11">
          <w:rPr>
            <w:rStyle w:val="a3"/>
          </w:rPr>
          <w:t>Госдума приняла закон о повышении в 2026 году минимального размера оплаты труда (МРОТ) сразу на 20% - до 27 093 с нынешних 22 400 рублей. В парламенте уточнили, что это "будет способствовать увеличению зарплат для 4,5 млн человек". Вопрос в том, что от этой прибавки останется за вычетом реальной инфляции и 13-процентного налога на доходы физических лиц. Эксперименты показали: ничего!</w:t>
        </w:r>
        <w:r>
          <w:rPr>
            <w:webHidden/>
          </w:rPr>
          <w:tab/>
        </w:r>
        <w:r>
          <w:rPr>
            <w:webHidden/>
          </w:rPr>
          <w:fldChar w:fldCharType="begin"/>
        </w:r>
        <w:r>
          <w:rPr>
            <w:webHidden/>
          </w:rPr>
          <w:instrText xml:space="preserve"> PAGEREF _Toc215208581 \h </w:instrText>
        </w:r>
        <w:r>
          <w:rPr>
            <w:webHidden/>
          </w:rPr>
        </w:r>
        <w:r>
          <w:rPr>
            <w:webHidden/>
          </w:rPr>
          <w:fldChar w:fldCharType="separate"/>
        </w:r>
        <w:r w:rsidR="00BD6431">
          <w:rPr>
            <w:webHidden/>
          </w:rPr>
          <w:t>59</w:t>
        </w:r>
        <w:r>
          <w:rPr>
            <w:webHidden/>
          </w:rPr>
          <w:fldChar w:fldCharType="end"/>
        </w:r>
      </w:hyperlink>
    </w:p>
    <w:p w14:paraId="44E71D13" w14:textId="1A13BDD9" w:rsidR="00FC54C2" w:rsidRDefault="00FC54C2">
      <w:pPr>
        <w:pStyle w:val="21"/>
        <w:tabs>
          <w:tab w:val="right" w:leader="dot" w:pos="9061"/>
        </w:tabs>
        <w:rPr>
          <w:rFonts w:asciiTheme="minorHAnsi" w:eastAsiaTheme="minorEastAsia" w:hAnsiTheme="minorHAnsi" w:cstheme="minorBidi"/>
          <w:noProof/>
          <w:kern w:val="2"/>
          <w14:ligatures w14:val="standardContextual"/>
        </w:rPr>
      </w:pPr>
      <w:hyperlink w:anchor="_Toc215208582" w:history="1">
        <w:r w:rsidRPr="003F3E11">
          <w:rPr>
            <w:rStyle w:val="a3"/>
            <w:noProof/>
          </w:rPr>
          <w:t>Интерфакс, 27.11.2025, Правительство РФ поддержало итоговую версию законопроекта о допуске ЦФА к традиционному рынку</w:t>
        </w:r>
        <w:r>
          <w:rPr>
            <w:noProof/>
            <w:webHidden/>
          </w:rPr>
          <w:tab/>
        </w:r>
        <w:r>
          <w:rPr>
            <w:noProof/>
            <w:webHidden/>
          </w:rPr>
          <w:fldChar w:fldCharType="begin"/>
        </w:r>
        <w:r>
          <w:rPr>
            <w:noProof/>
            <w:webHidden/>
          </w:rPr>
          <w:instrText xml:space="preserve"> PAGEREF _Toc215208582 \h </w:instrText>
        </w:r>
        <w:r>
          <w:rPr>
            <w:noProof/>
            <w:webHidden/>
          </w:rPr>
        </w:r>
        <w:r>
          <w:rPr>
            <w:noProof/>
            <w:webHidden/>
          </w:rPr>
          <w:fldChar w:fldCharType="separate"/>
        </w:r>
        <w:r w:rsidR="00BD6431">
          <w:rPr>
            <w:noProof/>
            <w:webHidden/>
          </w:rPr>
          <w:t>62</w:t>
        </w:r>
        <w:r>
          <w:rPr>
            <w:noProof/>
            <w:webHidden/>
          </w:rPr>
          <w:fldChar w:fldCharType="end"/>
        </w:r>
      </w:hyperlink>
    </w:p>
    <w:p w14:paraId="71532C74" w14:textId="42DDE2D7" w:rsidR="00FC54C2" w:rsidRDefault="00FC54C2">
      <w:pPr>
        <w:pStyle w:val="31"/>
        <w:rPr>
          <w:rFonts w:asciiTheme="minorHAnsi" w:eastAsiaTheme="minorEastAsia" w:hAnsiTheme="minorHAnsi" w:cstheme="minorBidi"/>
          <w:kern w:val="2"/>
          <w14:ligatures w14:val="standardContextual"/>
        </w:rPr>
      </w:pPr>
      <w:hyperlink w:anchor="_Toc215208583" w:history="1">
        <w:r w:rsidRPr="003F3E11">
          <w:rPr>
            <w:rStyle w:val="a3"/>
          </w:rPr>
          <w:t>Правительство РФ поддержало итоговую редакцию депутатского законопроекта о допуске цифровых финансовых активов (ЦФА) к традиционной инфраструктуре рынка ценных бумаг и распространении на них действующих правил брокерской и доверительной деятельности.</w:t>
        </w:r>
        <w:r>
          <w:rPr>
            <w:webHidden/>
          </w:rPr>
          <w:tab/>
        </w:r>
        <w:r>
          <w:rPr>
            <w:webHidden/>
          </w:rPr>
          <w:fldChar w:fldCharType="begin"/>
        </w:r>
        <w:r>
          <w:rPr>
            <w:webHidden/>
          </w:rPr>
          <w:instrText xml:space="preserve"> PAGEREF _Toc215208583 \h </w:instrText>
        </w:r>
        <w:r>
          <w:rPr>
            <w:webHidden/>
          </w:rPr>
        </w:r>
        <w:r>
          <w:rPr>
            <w:webHidden/>
          </w:rPr>
          <w:fldChar w:fldCharType="separate"/>
        </w:r>
        <w:r w:rsidR="00BD6431">
          <w:rPr>
            <w:webHidden/>
          </w:rPr>
          <w:t>62</w:t>
        </w:r>
        <w:r>
          <w:rPr>
            <w:webHidden/>
          </w:rPr>
          <w:fldChar w:fldCharType="end"/>
        </w:r>
      </w:hyperlink>
    </w:p>
    <w:p w14:paraId="1EDD5415" w14:textId="1AEA174A" w:rsidR="00FC54C2" w:rsidRDefault="00FC54C2">
      <w:pPr>
        <w:pStyle w:val="21"/>
        <w:tabs>
          <w:tab w:val="right" w:leader="dot" w:pos="9061"/>
        </w:tabs>
        <w:rPr>
          <w:rFonts w:asciiTheme="minorHAnsi" w:eastAsiaTheme="minorEastAsia" w:hAnsiTheme="minorHAnsi" w:cstheme="minorBidi"/>
          <w:noProof/>
          <w:kern w:val="2"/>
          <w14:ligatures w14:val="standardContextual"/>
        </w:rPr>
      </w:pPr>
      <w:hyperlink w:anchor="_Toc215208584" w:history="1">
        <w:r w:rsidRPr="003F3E11">
          <w:rPr>
            <w:rStyle w:val="a3"/>
            <w:noProof/>
          </w:rPr>
          <w:t>РИА Новости, 27.11.2025, Инфляция в России на 24 ноября составила 6,92% в годовом выражении - Минэкономразвития</w:t>
        </w:r>
        <w:r>
          <w:rPr>
            <w:noProof/>
            <w:webHidden/>
          </w:rPr>
          <w:tab/>
        </w:r>
        <w:r>
          <w:rPr>
            <w:noProof/>
            <w:webHidden/>
          </w:rPr>
          <w:fldChar w:fldCharType="begin"/>
        </w:r>
        <w:r>
          <w:rPr>
            <w:noProof/>
            <w:webHidden/>
          </w:rPr>
          <w:instrText xml:space="preserve"> PAGEREF _Toc215208584 \h </w:instrText>
        </w:r>
        <w:r>
          <w:rPr>
            <w:noProof/>
            <w:webHidden/>
          </w:rPr>
        </w:r>
        <w:r>
          <w:rPr>
            <w:noProof/>
            <w:webHidden/>
          </w:rPr>
          <w:fldChar w:fldCharType="separate"/>
        </w:r>
        <w:r w:rsidR="00BD6431">
          <w:rPr>
            <w:noProof/>
            <w:webHidden/>
          </w:rPr>
          <w:t>63</w:t>
        </w:r>
        <w:r>
          <w:rPr>
            <w:noProof/>
            <w:webHidden/>
          </w:rPr>
          <w:fldChar w:fldCharType="end"/>
        </w:r>
      </w:hyperlink>
    </w:p>
    <w:p w14:paraId="2BEF5982" w14:textId="17DB5399" w:rsidR="00FC54C2" w:rsidRDefault="00FC54C2">
      <w:pPr>
        <w:pStyle w:val="31"/>
        <w:rPr>
          <w:rFonts w:asciiTheme="minorHAnsi" w:eastAsiaTheme="minorEastAsia" w:hAnsiTheme="minorHAnsi" w:cstheme="minorBidi"/>
          <w:kern w:val="2"/>
          <w14:ligatures w14:val="standardContextual"/>
        </w:rPr>
      </w:pPr>
      <w:hyperlink w:anchor="_Toc215208585" w:history="1">
        <w:r w:rsidRPr="003F3E11">
          <w:rPr>
            <w:rStyle w:val="a3"/>
          </w:rPr>
          <w:t>Инфляция в России на 24 ноября составила 6,92% в годовом выражении против 7,12% на 17 ноября, говорится в обзоре Минэкономразвития «О текущей ценовой ситуации».</w:t>
        </w:r>
        <w:r>
          <w:rPr>
            <w:webHidden/>
          </w:rPr>
          <w:tab/>
        </w:r>
        <w:r>
          <w:rPr>
            <w:webHidden/>
          </w:rPr>
          <w:fldChar w:fldCharType="begin"/>
        </w:r>
        <w:r>
          <w:rPr>
            <w:webHidden/>
          </w:rPr>
          <w:instrText xml:space="preserve"> PAGEREF _Toc215208585 \h </w:instrText>
        </w:r>
        <w:r>
          <w:rPr>
            <w:webHidden/>
          </w:rPr>
        </w:r>
        <w:r>
          <w:rPr>
            <w:webHidden/>
          </w:rPr>
          <w:fldChar w:fldCharType="separate"/>
        </w:r>
        <w:r w:rsidR="00BD6431">
          <w:rPr>
            <w:webHidden/>
          </w:rPr>
          <w:t>63</w:t>
        </w:r>
        <w:r>
          <w:rPr>
            <w:webHidden/>
          </w:rPr>
          <w:fldChar w:fldCharType="end"/>
        </w:r>
      </w:hyperlink>
    </w:p>
    <w:p w14:paraId="1849ACB1" w14:textId="56A3AAA3" w:rsidR="00FC54C2" w:rsidRDefault="00FC54C2">
      <w:pPr>
        <w:pStyle w:val="21"/>
        <w:tabs>
          <w:tab w:val="right" w:leader="dot" w:pos="9061"/>
        </w:tabs>
        <w:rPr>
          <w:rFonts w:asciiTheme="minorHAnsi" w:eastAsiaTheme="minorEastAsia" w:hAnsiTheme="minorHAnsi" w:cstheme="minorBidi"/>
          <w:noProof/>
          <w:kern w:val="2"/>
          <w14:ligatures w14:val="standardContextual"/>
        </w:rPr>
      </w:pPr>
      <w:hyperlink w:anchor="_Toc215208586" w:history="1">
        <w:r w:rsidRPr="003F3E11">
          <w:rPr>
            <w:rStyle w:val="a3"/>
            <w:noProof/>
          </w:rPr>
          <w:t>Интерфакс, 27.11.2025, ЦБ отметил рост совокупной чистой прибыли страховщиков на 2,2%</w:t>
        </w:r>
        <w:r>
          <w:rPr>
            <w:noProof/>
            <w:webHidden/>
          </w:rPr>
          <w:tab/>
        </w:r>
        <w:r>
          <w:rPr>
            <w:noProof/>
            <w:webHidden/>
          </w:rPr>
          <w:fldChar w:fldCharType="begin"/>
        </w:r>
        <w:r>
          <w:rPr>
            <w:noProof/>
            <w:webHidden/>
          </w:rPr>
          <w:instrText xml:space="preserve"> PAGEREF _Toc215208586 \h </w:instrText>
        </w:r>
        <w:r>
          <w:rPr>
            <w:noProof/>
            <w:webHidden/>
          </w:rPr>
        </w:r>
        <w:r>
          <w:rPr>
            <w:noProof/>
            <w:webHidden/>
          </w:rPr>
          <w:fldChar w:fldCharType="separate"/>
        </w:r>
        <w:r w:rsidR="00BD6431">
          <w:rPr>
            <w:noProof/>
            <w:webHidden/>
          </w:rPr>
          <w:t>63</w:t>
        </w:r>
        <w:r>
          <w:rPr>
            <w:noProof/>
            <w:webHidden/>
          </w:rPr>
          <w:fldChar w:fldCharType="end"/>
        </w:r>
      </w:hyperlink>
    </w:p>
    <w:p w14:paraId="5D72BB52" w14:textId="30E6F29B" w:rsidR="00FC54C2" w:rsidRDefault="00FC54C2">
      <w:pPr>
        <w:pStyle w:val="31"/>
        <w:rPr>
          <w:rFonts w:asciiTheme="minorHAnsi" w:eastAsiaTheme="minorEastAsia" w:hAnsiTheme="minorHAnsi" w:cstheme="minorBidi"/>
          <w:kern w:val="2"/>
          <w14:ligatures w14:val="standardContextual"/>
        </w:rPr>
      </w:pPr>
      <w:hyperlink w:anchor="_Toc215208587" w:history="1">
        <w:r w:rsidRPr="003F3E11">
          <w:rPr>
            <w:rStyle w:val="a3"/>
          </w:rPr>
          <w:t>Чистая прибыль российских страховых организаций за три квартала 2025 года увеличилась на 2,2% и составила 387 млрд рублей, говорится в "Обзоре финансовой стабильности" ЦБ за II и III кварталы 2025 года.</w:t>
        </w:r>
        <w:r>
          <w:rPr>
            <w:webHidden/>
          </w:rPr>
          <w:tab/>
        </w:r>
        <w:r>
          <w:rPr>
            <w:webHidden/>
          </w:rPr>
          <w:fldChar w:fldCharType="begin"/>
        </w:r>
        <w:r>
          <w:rPr>
            <w:webHidden/>
          </w:rPr>
          <w:instrText xml:space="preserve"> PAGEREF _Toc215208587 \h </w:instrText>
        </w:r>
        <w:r>
          <w:rPr>
            <w:webHidden/>
          </w:rPr>
        </w:r>
        <w:r>
          <w:rPr>
            <w:webHidden/>
          </w:rPr>
          <w:fldChar w:fldCharType="separate"/>
        </w:r>
        <w:r w:rsidR="00BD6431">
          <w:rPr>
            <w:webHidden/>
          </w:rPr>
          <w:t>63</w:t>
        </w:r>
        <w:r>
          <w:rPr>
            <w:webHidden/>
          </w:rPr>
          <w:fldChar w:fldCharType="end"/>
        </w:r>
      </w:hyperlink>
    </w:p>
    <w:p w14:paraId="15891B66" w14:textId="4269746A" w:rsidR="00FC54C2" w:rsidRDefault="00FC54C2">
      <w:pPr>
        <w:pStyle w:val="21"/>
        <w:tabs>
          <w:tab w:val="right" w:leader="dot" w:pos="9061"/>
        </w:tabs>
        <w:rPr>
          <w:rFonts w:asciiTheme="minorHAnsi" w:eastAsiaTheme="minorEastAsia" w:hAnsiTheme="minorHAnsi" w:cstheme="minorBidi"/>
          <w:noProof/>
          <w:kern w:val="2"/>
          <w14:ligatures w14:val="standardContextual"/>
        </w:rPr>
      </w:pPr>
      <w:hyperlink w:anchor="_Toc215208588" w:history="1">
        <w:r w:rsidRPr="003F3E11">
          <w:rPr>
            <w:rStyle w:val="a3"/>
            <w:noProof/>
          </w:rPr>
          <w:t>Интерфакс, 27.11.2025, Опрос: половина россиян считают вложения в недвижимость лучшим вариантом сохранения накоплений в ближайшие 10-15 лет</w:t>
        </w:r>
        <w:r>
          <w:rPr>
            <w:noProof/>
            <w:webHidden/>
          </w:rPr>
          <w:tab/>
        </w:r>
        <w:r>
          <w:rPr>
            <w:noProof/>
            <w:webHidden/>
          </w:rPr>
          <w:fldChar w:fldCharType="begin"/>
        </w:r>
        <w:r>
          <w:rPr>
            <w:noProof/>
            <w:webHidden/>
          </w:rPr>
          <w:instrText xml:space="preserve"> PAGEREF _Toc215208588 \h </w:instrText>
        </w:r>
        <w:r>
          <w:rPr>
            <w:noProof/>
            <w:webHidden/>
          </w:rPr>
        </w:r>
        <w:r>
          <w:rPr>
            <w:noProof/>
            <w:webHidden/>
          </w:rPr>
          <w:fldChar w:fldCharType="separate"/>
        </w:r>
        <w:r w:rsidR="00BD6431">
          <w:rPr>
            <w:noProof/>
            <w:webHidden/>
          </w:rPr>
          <w:t>65</w:t>
        </w:r>
        <w:r>
          <w:rPr>
            <w:noProof/>
            <w:webHidden/>
          </w:rPr>
          <w:fldChar w:fldCharType="end"/>
        </w:r>
      </w:hyperlink>
    </w:p>
    <w:p w14:paraId="47ECCD07" w14:textId="41E2DF06" w:rsidR="00FC54C2" w:rsidRDefault="00FC54C2">
      <w:pPr>
        <w:pStyle w:val="31"/>
        <w:rPr>
          <w:rFonts w:asciiTheme="minorHAnsi" w:eastAsiaTheme="minorEastAsia" w:hAnsiTheme="minorHAnsi" w:cstheme="minorBidi"/>
          <w:kern w:val="2"/>
          <w14:ligatures w14:val="standardContextual"/>
        </w:rPr>
      </w:pPr>
      <w:hyperlink w:anchor="_Toc215208589" w:history="1">
        <w:r w:rsidRPr="003F3E11">
          <w:rPr>
            <w:rStyle w:val="a3"/>
          </w:rPr>
          <w:t>Каждый второй россиянин (51%), принявший участие в опросе Аналитического центра ВЦИОМ, придерживается мнения, что лучшим вариантом сохранить накопления на период 10-15 лет является покупка недвижимости. Данные опроса опубликованы в среду на официальном сайте организации.</w:t>
        </w:r>
        <w:r>
          <w:rPr>
            <w:webHidden/>
          </w:rPr>
          <w:tab/>
        </w:r>
        <w:r>
          <w:rPr>
            <w:webHidden/>
          </w:rPr>
          <w:fldChar w:fldCharType="begin"/>
        </w:r>
        <w:r>
          <w:rPr>
            <w:webHidden/>
          </w:rPr>
          <w:instrText xml:space="preserve"> PAGEREF _Toc215208589 \h </w:instrText>
        </w:r>
        <w:r>
          <w:rPr>
            <w:webHidden/>
          </w:rPr>
        </w:r>
        <w:r>
          <w:rPr>
            <w:webHidden/>
          </w:rPr>
          <w:fldChar w:fldCharType="separate"/>
        </w:r>
        <w:r w:rsidR="00BD6431">
          <w:rPr>
            <w:webHidden/>
          </w:rPr>
          <w:t>65</w:t>
        </w:r>
        <w:r>
          <w:rPr>
            <w:webHidden/>
          </w:rPr>
          <w:fldChar w:fldCharType="end"/>
        </w:r>
      </w:hyperlink>
    </w:p>
    <w:p w14:paraId="62826F7D" w14:textId="14F16140" w:rsidR="00FC54C2" w:rsidRDefault="00FC54C2">
      <w:pPr>
        <w:pStyle w:val="21"/>
        <w:tabs>
          <w:tab w:val="right" w:leader="dot" w:pos="9061"/>
        </w:tabs>
        <w:rPr>
          <w:rFonts w:asciiTheme="minorHAnsi" w:eastAsiaTheme="minorEastAsia" w:hAnsiTheme="minorHAnsi" w:cstheme="minorBidi"/>
          <w:noProof/>
          <w:kern w:val="2"/>
          <w14:ligatures w14:val="standardContextual"/>
        </w:rPr>
      </w:pPr>
      <w:hyperlink w:anchor="_Toc215208590" w:history="1">
        <w:r w:rsidRPr="003F3E11">
          <w:rPr>
            <w:rStyle w:val="a3"/>
            <w:noProof/>
          </w:rPr>
          <w:t>РБА Новости, 27.11.2025, «Альфа-Капитал»: фонды денежного рынка продолжают лидировать по притоку инвестиций в ноябре</w:t>
        </w:r>
        <w:r>
          <w:rPr>
            <w:noProof/>
            <w:webHidden/>
          </w:rPr>
          <w:tab/>
        </w:r>
        <w:r>
          <w:rPr>
            <w:noProof/>
            <w:webHidden/>
          </w:rPr>
          <w:fldChar w:fldCharType="begin"/>
        </w:r>
        <w:r>
          <w:rPr>
            <w:noProof/>
            <w:webHidden/>
          </w:rPr>
          <w:instrText xml:space="preserve"> PAGEREF _Toc215208590 \h </w:instrText>
        </w:r>
        <w:r>
          <w:rPr>
            <w:noProof/>
            <w:webHidden/>
          </w:rPr>
        </w:r>
        <w:r>
          <w:rPr>
            <w:noProof/>
            <w:webHidden/>
          </w:rPr>
          <w:fldChar w:fldCharType="separate"/>
        </w:r>
        <w:r w:rsidR="00BD6431">
          <w:rPr>
            <w:noProof/>
            <w:webHidden/>
          </w:rPr>
          <w:t>65</w:t>
        </w:r>
        <w:r>
          <w:rPr>
            <w:noProof/>
            <w:webHidden/>
          </w:rPr>
          <w:fldChar w:fldCharType="end"/>
        </w:r>
      </w:hyperlink>
    </w:p>
    <w:p w14:paraId="40FC0878" w14:textId="46377E0D" w:rsidR="00FC54C2" w:rsidRDefault="00FC54C2">
      <w:pPr>
        <w:pStyle w:val="31"/>
        <w:rPr>
          <w:rFonts w:asciiTheme="minorHAnsi" w:eastAsiaTheme="minorEastAsia" w:hAnsiTheme="minorHAnsi" w:cstheme="minorBidi"/>
          <w:kern w:val="2"/>
          <w14:ligatures w14:val="standardContextual"/>
        </w:rPr>
      </w:pPr>
      <w:hyperlink w:anchor="_Toc215208591" w:history="1">
        <w:r w:rsidRPr="003F3E11">
          <w:rPr>
            <w:rStyle w:val="a3"/>
          </w:rPr>
          <w:t>Навигатор коллективных инвестиций проанализировал активность частных инвесторов с начала ноября и выявил, что за рассматриваемый период на рынке укрепился тренд в пользу осторожных стратегий инвестирования, с пониженным риском. Инвесторы активно перераспределяют средства в инструменты с плавающей доходностью, но возможностью быстро вывести вложенные средства.</w:t>
        </w:r>
        <w:r>
          <w:rPr>
            <w:webHidden/>
          </w:rPr>
          <w:tab/>
        </w:r>
        <w:r>
          <w:rPr>
            <w:webHidden/>
          </w:rPr>
          <w:fldChar w:fldCharType="begin"/>
        </w:r>
        <w:r>
          <w:rPr>
            <w:webHidden/>
          </w:rPr>
          <w:instrText xml:space="preserve"> PAGEREF _Toc215208591 \h </w:instrText>
        </w:r>
        <w:r>
          <w:rPr>
            <w:webHidden/>
          </w:rPr>
        </w:r>
        <w:r>
          <w:rPr>
            <w:webHidden/>
          </w:rPr>
          <w:fldChar w:fldCharType="separate"/>
        </w:r>
        <w:r w:rsidR="00BD6431">
          <w:rPr>
            <w:webHidden/>
          </w:rPr>
          <w:t>65</w:t>
        </w:r>
        <w:r>
          <w:rPr>
            <w:webHidden/>
          </w:rPr>
          <w:fldChar w:fldCharType="end"/>
        </w:r>
      </w:hyperlink>
    </w:p>
    <w:p w14:paraId="1FDDB950" w14:textId="4036CF65" w:rsidR="00FC54C2" w:rsidRDefault="00FC54C2">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5208592" w:history="1">
        <w:r w:rsidRPr="003F3E11">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_Toc215208592 \h </w:instrText>
        </w:r>
        <w:r>
          <w:rPr>
            <w:noProof/>
            <w:webHidden/>
          </w:rPr>
        </w:r>
        <w:r>
          <w:rPr>
            <w:noProof/>
            <w:webHidden/>
          </w:rPr>
          <w:fldChar w:fldCharType="separate"/>
        </w:r>
        <w:r w:rsidR="00BD6431">
          <w:rPr>
            <w:noProof/>
            <w:webHidden/>
          </w:rPr>
          <w:t>67</w:t>
        </w:r>
        <w:r>
          <w:rPr>
            <w:noProof/>
            <w:webHidden/>
          </w:rPr>
          <w:fldChar w:fldCharType="end"/>
        </w:r>
      </w:hyperlink>
    </w:p>
    <w:p w14:paraId="181B041D" w14:textId="6E168B82" w:rsidR="00FC54C2" w:rsidRDefault="00FC54C2">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5208593" w:history="1">
        <w:r w:rsidRPr="003F3E11">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_Toc215208593 \h </w:instrText>
        </w:r>
        <w:r>
          <w:rPr>
            <w:noProof/>
            <w:webHidden/>
          </w:rPr>
        </w:r>
        <w:r>
          <w:rPr>
            <w:noProof/>
            <w:webHidden/>
          </w:rPr>
          <w:fldChar w:fldCharType="separate"/>
        </w:r>
        <w:r w:rsidR="00BD6431">
          <w:rPr>
            <w:noProof/>
            <w:webHidden/>
          </w:rPr>
          <w:t>67</w:t>
        </w:r>
        <w:r>
          <w:rPr>
            <w:noProof/>
            <w:webHidden/>
          </w:rPr>
          <w:fldChar w:fldCharType="end"/>
        </w:r>
      </w:hyperlink>
    </w:p>
    <w:p w14:paraId="5F797C0A" w14:textId="0E9E40D2" w:rsidR="00FC54C2" w:rsidRDefault="00FC54C2">
      <w:pPr>
        <w:pStyle w:val="21"/>
        <w:tabs>
          <w:tab w:val="right" w:leader="dot" w:pos="9061"/>
        </w:tabs>
        <w:rPr>
          <w:rFonts w:asciiTheme="minorHAnsi" w:eastAsiaTheme="minorEastAsia" w:hAnsiTheme="minorHAnsi" w:cstheme="minorBidi"/>
          <w:noProof/>
          <w:kern w:val="2"/>
          <w14:ligatures w14:val="standardContextual"/>
        </w:rPr>
      </w:pPr>
      <w:hyperlink w:anchor="_Toc215208594" w:history="1">
        <w:r w:rsidRPr="003F3E11">
          <w:rPr>
            <w:rStyle w:val="a3"/>
            <w:noProof/>
            <w:lang w:val="en-US"/>
          </w:rPr>
          <w:t>Inbusiness</w:t>
        </w:r>
        <w:r w:rsidRPr="003F3E11">
          <w:rPr>
            <w:rStyle w:val="a3"/>
            <w:noProof/>
          </w:rPr>
          <w:t>.</w:t>
        </w:r>
        <w:r w:rsidRPr="003F3E11">
          <w:rPr>
            <w:rStyle w:val="a3"/>
            <w:noProof/>
            <w:lang w:val="en-US"/>
          </w:rPr>
          <w:t>kz</w:t>
        </w:r>
        <w:r w:rsidRPr="003F3E11">
          <w:rPr>
            <w:rStyle w:val="a3"/>
            <w:noProof/>
          </w:rPr>
          <w:t>, 27.11.2025, Названа сумма накопленного с 2014 года инвестдохода ЕНПФ</w:t>
        </w:r>
        <w:r>
          <w:rPr>
            <w:noProof/>
            <w:webHidden/>
          </w:rPr>
          <w:tab/>
        </w:r>
        <w:r>
          <w:rPr>
            <w:noProof/>
            <w:webHidden/>
          </w:rPr>
          <w:fldChar w:fldCharType="begin"/>
        </w:r>
        <w:r>
          <w:rPr>
            <w:noProof/>
            <w:webHidden/>
          </w:rPr>
          <w:instrText xml:space="preserve"> PAGEREF _Toc215208594 \h </w:instrText>
        </w:r>
        <w:r>
          <w:rPr>
            <w:noProof/>
            <w:webHidden/>
          </w:rPr>
        </w:r>
        <w:r>
          <w:rPr>
            <w:noProof/>
            <w:webHidden/>
          </w:rPr>
          <w:fldChar w:fldCharType="separate"/>
        </w:r>
        <w:r w:rsidR="00BD6431">
          <w:rPr>
            <w:noProof/>
            <w:webHidden/>
          </w:rPr>
          <w:t>67</w:t>
        </w:r>
        <w:r>
          <w:rPr>
            <w:noProof/>
            <w:webHidden/>
          </w:rPr>
          <w:fldChar w:fldCharType="end"/>
        </w:r>
      </w:hyperlink>
    </w:p>
    <w:p w14:paraId="52986B9D" w14:textId="1635259B" w:rsidR="00FC54C2" w:rsidRDefault="00FC54C2">
      <w:pPr>
        <w:pStyle w:val="31"/>
        <w:rPr>
          <w:rFonts w:asciiTheme="minorHAnsi" w:eastAsiaTheme="minorEastAsia" w:hAnsiTheme="minorHAnsi" w:cstheme="minorBidi"/>
          <w:kern w:val="2"/>
          <w14:ligatures w14:val="standardContextual"/>
        </w:rPr>
      </w:pPr>
      <w:hyperlink w:anchor="_Toc215208595" w:history="1">
        <w:r w:rsidRPr="003F3E11">
          <w:rPr>
            <w:rStyle w:val="a3"/>
          </w:rPr>
          <w:t>Инвестиционный доход продолжает играть ключевую роль в формировании пенсионных накоплений казахстанцев. С момента консолидации пенсионных активов в Едином накопительном пенсионном фонде в 2014 году, по состоянию на 1 ноября 2025 года, накопленный чистый инвестиционный доход превысил 13,6 трлн тенге. С учетом произведенных выплат, его доля в общем объеме пенсионных накоплений достигла 42,3%, что подтверждает значимость инвестиционной деятельности для будущих пенсий, передает inbusiness.kz со ссылкой на Единый накопительный пенсионный фонд РК.</w:t>
        </w:r>
        <w:r>
          <w:rPr>
            <w:webHidden/>
          </w:rPr>
          <w:tab/>
        </w:r>
        <w:r>
          <w:rPr>
            <w:webHidden/>
          </w:rPr>
          <w:fldChar w:fldCharType="begin"/>
        </w:r>
        <w:r>
          <w:rPr>
            <w:webHidden/>
          </w:rPr>
          <w:instrText xml:space="preserve"> PAGEREF _Toc215208595 \h </w:instrText>
        </w:r>
        <w:r>
          <w:rPr>
            <w:webHidden/>
          </w:rPr>
        </w:r>
        <w:r>
          <w:rPr>
            <w:webHidden/>
          </w:rPr>
          <w:fldChar w:fldCharType="separate"/>
        </w:r>
        <w:r w:rsidR="00BD6431">
          <w:rPr>
            <w:webHidden/>
          </w:rPr>
          <w:t>67</w:t>
        </w:r>
        <w:r>
          <w:rPr>
            <w:webHidden/>
          </w:rPr>
          <w:fldChar w:fldCharType="end"/>
        </w:r>
      </w:hyperlink>
    </w:p>
    <w:p w14:paraId="3C655A06" w14:textId="13A4D45E" w:rsidR="00FC54C2" w:rsidRDefault="00FC54C2">
      <w:pPr>
        <w:pStyle w:val="21"/>
        <w:tabs>
          <w:tab w:val="right" w:leader="dot" w:pos="9061"/>
        </w:tabs>
        <w:rPr>
          <w:rFonts w:asciiTheme="minorHAnsi" w:eastAsiaTheme="minorEastAsia" w:hAnsiTheme="minorHAnsi" w:cstheme="minorBidi"/>
          <w:noProof/>
          <w:kern w:val="2"/>
          <w14:ligatures w14:val="standardContextual"/>
        </w:rPr>
      </w:pPr>
      <w:hyperlink w:anchor="_Toc215208596" w:history="1">
        <w:r w:rsidRPr="003F3E11">
          <w:rPr>
            <w:rStyle w:val="a3"/>
            <w:noProof/>
            <w:lang w:val="en-US"/>
          </w:rPr>
          <w:t>arka</w:t>
        </w:r>
        <w:r w:rsidRPr="003F3E11">
          <w:rPr>
            <w:rStyle w:val="a3"/>
            <w:noProof/>
          </w:rPr>
          <w:t>.</w:t>
        </w:r>
        <w:r w:rsidRPr="003F3E11">
          <w:rPr>
            <w:rStyle w:val="a3"/>
            <w:noProof/>
            <w:lang w:val="en-US"/>
          </w:rPr>
          <w:t>am</w:t>
        </w:r>
        <w:r w:rsidRPr="003F3E11">
          <w:rPr>
            <w:rStyle w:val="a3"/>
            <w:noProof/>
          </w:rPr>
          <w:t>, 27.11.2025, Пенсия как инвестиции: что должны знать бенефициары обязательной накопительной пенсионной системы Армении</w:t>
        </w:r>
        <w:r>
          <w:rPr>
            <w:noProof/>
            <w:webHidden/>
          </w:rPr>
          <w:tab/>
        </w:r>
        <w:r>
          <w:rPr>
            <w:noProof/>
            <w:webHidden/>
          </w:rPr>
          <w:fldChar w:fldCharType="begin"/>
        </w:r>
        <w:r>
          <w:rPr>
            <w:noProof/>
            <w:webHidden/>
          </w:rPr>
          <w:instrText xml:space="preserve"> PAGEREF _Toc215208596 \h </w:instrText>
        </w:r>
        <w:r>
          <w:rPr>
            <w:noProof/>
            <w:webHidden/>
          </w:rPr>
        </w:r>
        <w:r>
          <w:rPr>
            <w:noProof/>
            <w:webHidden/>
          </w:rPr>
          <w:fldChar w:fldCharType="separate"/>
        </w:r>
        <w:r w:rsidR="00BD6431">
          <w:rPr>
            <w:noProof/>
            <w:webHidden/>
          </w:rPr>
          <w:t>68</w:t>
        </w:r>
        <w:r>
          <w:rPr>
            <w:noProof/>
            <w:webHidden/>
          </w:rPr>
          <w:fldChar w:fldCharType="end"/>
        </w:r>
      </w:hyperlink>
    </w:p>
    <w:p w14:paraId="173B78EA" w14:textId="36F4C12D" w:rsidR="00FC54C2" w:rsidRDefault="00FC54C2">
      <w:pPr>
        <w:pStyle w:val="31"/>
        <w:rPr>
          <w:rFonts w:asciiTheme="minorHAnsi" w:eastAsiaTheme="minorEastAsia" w:hAnsiTheme="minorHAnsi" w:cstheme="minorBidi"/>
          <w:kern w:val="2"/>
          <w14:ligatures w14:val="standardContextual"/>
        </w:rPr>
      </w:pPr>
      <w:hyperlink w:anchor="_Toc215208597" w:history="1">
        <w:r w:rsidRPr="003F3E11">
          <w:rPr>
            <w:rStyle w:val="a3"/>
          </w:rPr>
          <w:t>Все работники, родившиеся в Армении, начиная с 1 января 1974 года, автоматически являются бенефициарами обязательной накопительной пенсионной системы. К ней можно присоединиться также добровольно. Таким образом все бенефициары становятся "косвенными" инвесторами, так как отчисляемые ими и государством средства поступают в распоряжение двух пенсионных фондов.</w:t>
        </w:r>
        <w:r>
          <w:rPr>
            <w:webHidden/>
          </w:rPr>
          <w:tab/>
        </w:r>
        <w:r>
          <w:rPr>
            <w:webHidden/>
          </w:rPr>
          <w:fldChar w:fldCharType="begin"/>
        </w:r>
        <w:r>
          <w:rPr>
            <w:webHidden/>
          </w:rPr>
          <w:instrText xml:space="preserve"> PAGEREF _Toc215208597 \h </w:instrText>
        </w:r>
        <w:r>
          <w:rPr>
            <w:webHidden/>
          </w:rPr>
        </w:r>
        <w:r>
          <w:rPr>
            <w:webHidden/>
          </w:rPr>
          <w:fldChar w:fldCharType="separate"/>
        </w:r>
        <w:r w:rsidR="00BD6431">
          <w:rPr>
            <w:webHidden/>
          </w:rPr>
          <w:t>68</w:t>
        </w:r>
        <w:r>
          <w:rPr>
            <w:webHidden/>
          </w:rPr>
          <w:fldChar w:fldCharType="end"/>
        </w:r>
      </w:hyperlink>
    </w:p>
    <w:p w14:paraId="5F9A6F97" w14:textId="314E0567" w:rsidR="00FC54C2" w:rsidRDefault="00FC54C2">
      <w:pPr>
        <w:pStyle w:val="21"/>
        <w:tabs>
          <w:tab w:val="right" w:leader="dot" w:pos="9061"/>
        </w:tabs>
        <w:rPr>
          <w:rFonts w:asciiTheme="minorHAnsi" w:eastAsiaTheme="minorEastAsia" w:hAnsiTheme="minorHAnsi" w:cstheme="minorBidi"/>
          <w:noProof/>
          <w:kern w:val="2"/>
          <w14:ligatures w14:val="standardContextual"/>
        </w:rPr>
      </w:pPr>
      <w:hyperlink w:anchor="_Toc215208598" w:history="1">
        <w:r w:rsidRPr="003F3E11">
          <w:rPr>
            <w:rStyle w:val="a3"/>
            <w:noProof/>
          </w:rPr>
          <w:t>Azerbaycan 24, 27.11.2025, Пенсионные выплаты в Азербайджане продолжат расти в следующем году</w:t>
        </w:r>
        <w:r>
          <w:rPr>
            <w:noProof/>
            <w:webHidden/>
          </w:rPr>
          <w:tab/>
        </w:r>
        <w:r>
          <w:rPr>
            <w:noProof/>
            <w:webHidden/>
          </w:rPr>
          <w:fldChar w:fldCharType="begin"/>
        </w:r>
        <w:r>
          <w:rPr>
            <w:noProof/>
            <w:webHidden/>
          </w:rPr>
          <w:instrText xml:space="preserve"> PAGEREF _Toc215208598 \h </w:instrText>
        </w:r>
        <w:r>
          <w:rPr>
            <w:noProof/>
            <w:webHidden/>
          </w:rPr>
        </w:r>
        <w:r>
          <w:rPr>
            <w:noProof/>
            <w:webHidden/>
          </w:rPr>
          <w:fldChar w:fldCharType="separate"/>
        </w:r>
        <w:r w:rsidR="00BD6431">
          <w:rPr>
            <w:noProof/>
            <w:webHidden/>
          </w:rPr>
          <w:t>70</w:t>
        </w:r>
        <w:r>
          <w:rPr>
            <w:noProof/>
            <w:webHidden/>
          </w:rPr>
          <w:fldChar w:fldCharType="end"/>
        </w:r>
      </w:hyperlink>
    </w:p>
    <w:p w14:paraId="42B7D1BE" w14:textId="32822383" w:rsidR="00FC54C2" w:rsidRDefault="00FC54C2">
      <w:pPr>
        <w:pStyle w:val="31"/>
        <w:rPr>
          <w:rFonts w:asciiTheme="minorHAnsi" w:eastAsiaTheme="minorEastAsia" w:hAnsiTheme="minorHAnsi" w:cstheme="minorBidi"/>
          <w:kern w:val="2"/>
          <w14:ligatures w14:val="standardContextual"/>
        </w:rPr>
      </w:pPr>
      <w:hyperlink w:anchor="_Toc215208599" w:history="1">
        <w:r w:rsidRPr="003F3E11">
          <w:rPr>
            <w:rStyle w:val="a3"/>
          </w:rPr>
          <w:t>В 2026 году в Азербайджане ожидается увеличение средней ежемесячной пенсии до 590 манатов, а средней ежемесячной пенсии по возрасту – до 629 манатов.</w:t>
        </w:r>
        <w:r>
          <w:rPr>
            <w:webHidden/>
          </w:rPr>
          <w:tab/>
        </w:r>
        <w:r>
          <w:rPr>
            <w:webHidden/>
          </w:rPr>
          <w:fldChar w:fldCharType="begin"/>
        </w:r>
        <w:r>
          <w:rPr>
            <w:webHidden/>
          </w:rPr>
          <w:instrText xml:space="preserve"> PAGEREF _Toc215208599 \h </w:instrText>
        </w:r>
        <w:r>
          <w:rPr>
            <w:webHidden/>
          </w:rPr>
        </w:r>
        <w:r>
          <w:rPr>
            <w:webHidden/>
          </w:rPr>
          <w:fldChar w:fldCharType="separate"/>
        </w:r>
        <w:r w:rsidR="00BD6431">
          <w:rPr>
            <w:webHidden/>
          </w:rPr>
          <w:t>70</w:t>
        </w:r>
        <w:r>
          <w:rPr>
            <w:webHidden/>
          </w:rPr>
          <w:fldChar w:fldCharType="end"/>
        </w:r>
      </w:hyperlink>
    </w:p>
    <w:p w14:paraId="20F6305B" w14:textId="1E9B5561" w:rsidR="00FC54C2" w:rsidRDefault="00FC54C2">
      <w:pPr>
        <w:pStyle w:val="21"/>
        <w:tabs>
          <w:tab w:val="right" w:leader="dot" w:pos="9061"/>
        </w:tabs>
        <w:rPr>
          <w:rFonts w:asciiTheme="minorHAnsi" w:eastAsiaTheme="minorEastAsia" w:hAnsiTheme="minorHAnsi" w:cstheme="minorBidi"/>
          <w:noProof/>
          <w:kern w:val="2"/>
          <w14:ligatures w14:val="standardContextual"/>
        </w:rPr>
      </w:pPr>
      <w:hyperlink w:anchor="_Toc215208600" w:history="1">
        <w:r w:rsidRPr="003F3E11">
          <w:rPr>
            <w:rStyle w:val="a3"/>
            <w:noProof/>
          </w:rPr>
          <w:t>UPL.uz, 27.11.2025, В Узбекистане ускорят рост размера пенсий и возможно увеличат пенсионный возраст</w:t>
        </w:r>
        <w:r>
          <w:rPr>
            <w:noProof/>
            <w:webHidden/>
          </w:rPr>
          <w:tab/>
        </w:r>
        <w:r>
          <w:rPr>
            <w:noProof/>
            <w:webHidden/>
          </w:rPr>
          <w:fldChar w:fldCharType="begin"/>
        </w:r>
        <w:r>
          <w:rPr>
            <w:noProof/>
            <w:webHidden/>
          </w:rPr>
          <w:instrText xml:space="preserve"> PAGEREF _Toc215208600 \h </w:instrText>
        </w:r>
        <w:r>
          <w:rPr>
            <w:noProof/>
            <w:webHidden/>
          </w:rPr>
        </w:r>
        <w:r>
          <w:rPr>
            <w:noProof/>
            <w:webHidden/>
          </w:rPr>
          <w:fldChar w:fldCharType="separate"/>
        </w:r>
        <w:r w:rsidR="00BD6431">
          <w:rPr>
            <w:noProof/>
            <w:webHidden/>
          </w:rPr>
          <w:t>70</w:t>
        </w:r>
        <w:r>
          <w:rPr>
            <w:noProof/>
            <w:webHidden/>
          </w:rPr>
          <w:fldChar w:fldCharType="end"/>
        </w:r>
      </w:hyperlink>
    </w:p>
    <w:p w14:paraId="1FA9CDBB" w14:textId="23AB191D" w:rsidR="00FC54C2" w:rsidRDefault="00FC54C2">
      <w:pPr>
        <w:pStyle w:val="31"/>
        <w:rPr>
          <w:rFonts w:asciiTheme="minorHAnsi" w:eastAsiaTheme="minorEastAsia" w:hAnsiTheme="minorHAnsi" w:cstheme="minorBidi"/>
          <w:kern w:val="2"/>
          <w14:ligatures w14:val="standardContextual"/>
        </w:rPr>
      </w:pPr>
      <w:hyperlink w:anchor="_Toc215208601" w:history="1">
        <w:r w:rsidRPr="003F3E11">
          <w:rPr>
            <w:rStyle w:val="a3"/>
          </w:rPr>
          <w:t>Министерство экономики и финансов представило обновленные параметры бюджетной политики, которые задают тон экономическому развитию республики на вторую половину текущего десятилетия. В центре внимания ведомства находится амбициозная задача: обеспечение роста заработных плат работников бюджетной сферы, а также пенсий и социальных пособий темпами, опережающими официальные показатели инфляции вплоть до 2030 года. Данный вектор закреплен в бюджетном послании на 2026 год, опубликованном накануне.</w:t>
        </w:r>
        <w:r>
          <w:rPr>
            <w:webHidden/>
          </w:rPr>
          <w:tab/>
        </w:r>
        <w:r>
          <w:rPr>
            <w:webHidden/>
          </w:rPr>
          <w:fldChar w:fldCharType="begin"/>
        </w:r>
        <w:r>
          <w:rPr>
            <w:webHidden/>
          </w:rPr>
          <w:instrText xml:space="preserve"> PAGEREF _Toc215208601 \h </w:instrText>
        </w:r>
        <w:r>
          <w:rPr>
            <w:webHidden/>
          </w:rPr>
        </w:r>
        <w:r>
          <w:rPr>
            <w:webHidden/>
          </w:rPr>
          <w:fldChar w:fldCharType="separate"/>
        </w:r>
        <w:r w:rsidR="00BD6431">
          <w:rPr>
            <w:webHidden/>
          </w:rPr>
          <w:t>70</w:t>
        </w:r>
        <w:r>
          <w:rPr>
            <w:webHidden/>
          </w:rPr>
          <w:fldChar w:fldCharType="end"/>
        </w:r>
      </w:hyperlink>
    </w:p>
    <w:p w14:paraId="50463B07" w14:textId="761C505B" w:rsidR="00FC54C2" w:rsidRDefault="00FC54C2">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5208602" w:history="1">
        <w:r w:rsidRPr="003F3E11">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_Toc215208602 \h </w:instrText>
        </w:r>
        <w:r>
          <w:rPr>
            <w:noProof/>
            <w:webHidden/>
          </w:rPr>
        </w:r>
        <w:r>
          <w:rPr>
            <w:noProof/>
            <w:webHidden/>
          </w:rPr>
          <w:fldChar w:fldCharType="separate"/>
        </w:r>
        <w:r w:rsidR="00BD6431">
          <w:rPr>
            <w:noProof/>
            <w:webHidden/>
          </w:rPr>
          <w:t>72</w:t>
        </w:r>
        <w:r>
          <w:rPr>
            <w:noProof/>
            <w:webHidden/>
          </w:rPr>
          <w:fldChar w:fldCharType="end"/>
        </w:r>
      </w:hyperlink>
    </w:p>
    <w:p w14:paraId="315348F2" w14:textId="3AFBE631" w:rsidR="00FC54C2" w:rsidRDefault="00FC54C2">
      <w:pPr>
        <w:pStyle w:val="21"/>
        <w:tabs>
          <w:tab w:val="right" w:leader="dot" w:pos="9061"/>
        </w:tabs>
        <w:rPr>
          <w:rFonts w:asciiTheme="minorHAnsi" w:eastAsiaTheme="minorEastAsia" w:hAnsiTheme="minorHAnsi" w:cstheme="minorBidi"/>
          <w:noProof/>
          <w:kern w:val="2"/>
          <w14:ligatures w14:val="standardContextual"/>
        </w:rPr>
      </w:pPr>
      <w:hyperlink w:anchor="_Toc215208603" w:history="1">
        <w:r w:rsidRPr="003F3E11">
          <w:rPr>
            <w:rStyle w:val="a3"/>
            <w:noProof/>
          </w:rPr>
          <w:t>ТАСС, 27.11.2025, Румынские судьи и прокуроры не согласились с уменьшением их пенсий</w:t>
        </w:r>
        <w:r>
          <w:rPr>
            <w:noProof/>
            <w:webHidden/>
          </w:rPr>
          <w:tab/>
        </w:r>
        <w:r>
          <w:rPr>
            <w:noProof/>
            <w:webHidden/>
          </w:rPr>
          <w:fldChar w:fldCharType="begin"/>
        </w:r>
        <w:r>
          <w:rPr>
            <w:noProof/>
            <w:webHidden/>
          </w:rPr>
          <w:instrText xml:space="preserve"> PAGEREF _Toc215208603 \h </w:instrText>
        </w:r>
        <w:r>
          <w:rPr>
            <w:noProof/>
            <w:webHidden/>
          </w:rPr>
        </w:r>
        <w:r>
          <w:rPr>
            <w:noProof/>
            <w:webHidden/>
          </w:rPr>
          <w:fldChar w:fldCharType="separate"/>
        </w:r>
        <w:r w:rsidR="00BD6431">
          <w:rPr>
            <w:noProof/>
            <w:webHidden/>
          </w:rPr>
          <w:t>72</w:t>
        </w:r>
        <w:r>
          <w:rPr>
            <w:noProof/>
            <w:webHidden/>
          </w:rPr>
          <w:fldChar w:fldCharType="end"/>
        </w:r>
      </w:hyperlink>
    </w:p>
    <w:p w14:paraId="632237BD" w14:textId="51E3F8EF" w:rsidR="00FC54C2" w:rsidRDefault="00FC54C2">
      <w:pPr>
        <w:pStyle w:val="31"/>
        <w:rPr>
          <w:rFonts w:asciiTheme="minorHAnsi" w:eastAsiaTheme="minorEastAsia" w:hAnsiTheme="minorHAnsi" w:cstheme="minorBidi"/>
          <w:kern w:val="2"/>
          <w14:ligatures w14:val="standardContextual"/>
        </w:rPr>
      </w:pPr>
      <w:hyperlink w:anchor="_Toc215208604" w:history="1">
        <w:r w:rsidRPr="003F3E11">
          <w:rPr>
            <w:rStyle w:val="a3"/>
          </w:rPr>
          <w:t>Высший совет магистратуры Румынии дал  отрицательный отзыв на правительственный проект закона о реформе пенсий судей и  прокуроров. Об этом сообщило агентство Аджерпрес.</w:t>
        </w:r>
        <w:r>
          <w:rPr>
            <w:webHidden/>
          </w:rPr>
          <w:tab/>
        </w:r>
        <w:r>
          <w:rPr>
            <w:webHidden/>
          </w:rPr>
          <w:fldChar w:fldCharType="begin"/>
        </w:r>
        <w:r>
          <w:rPr>
            <w:webHidden/>
          </w:rPr>
          <w:instrText xml:space="preserve"> PAGEREF _Toc215208604 \h </w:instrText>
        </w:r>
        <w:r>
          <w:rPr>
            <w:webHidden/>
          </w:rPr>
        </w:r>
        <w:r>
          <w:rPr>
            <w:webHidden/>
          </w:rPr>
          <w:fldChar w:fldCharType="separate"/>
        </w:r>
        <w:r w:rsidR="00BD6431">
          <w:rPr>
            <w:webHidden/>
          </w:rPr>
          <w:t>72</w:t>
        </w:r>
        <w:r>
          <w:rPr>
            <w:webHidden/>
          </w:rPr>
          <w:fldChar w:fldCharType="end"/>
        </w:r>
      </w:hyperlink>
    </w:p>
    <w:p w14:paraId="32C146F8" w14:textId="56458F84" w:rsidR="00FC54C2" w:rsidRDefault="00FC54C2">
      <w:pPr>
        <w:pStyle w:val="21"/>
        <w:tabs>
          <w:tab w:val="right" w:leader="dot" w:pos="9061"/>
        </w:tabs>
        <w:rPr>
          <w:rFonts w:asciiTheme="minorHAnsi" w:eastAsiaTheme="minorEastAsia" w:hAnsiTheme="minorHAnsi" w:cstheme="minorBidi"/>
          <w:noProof/>
          <w:kern w:val="2"/>
          <w14:ligatures w14:val="standardContextual"/>
        </w:rPr>
      </w:pPr>
      <w:hyperlink w:anchor="_Toc215208605" w:history="1">
        <w:r w:rsidRPr="003F3E11">
          <w:rPr>
            <w:rStyle w:val="a3"/>
            <w:noProof/>
          </w:rPr>
          <w:t>Большая конфедерация профсоюзов, 27.11.2025, Протесты в Бельгии: профсоюзы против правительственных реформ</w:t>
        </w:r>
        <w:r>
          <w:rPr>
            <w:noProof/>
            <w:webHidden/>
          </w:rPr>
          <w:tab/>
        </w:r>
        <w:r>
          <w:rPr>
            <w:noProof/>
            <w:webHidden/>
          </w:rPr>
          <w:fldChar w:fldCharType="begin"/>
        </w:r>
        <w:r>
          <w:rPr>
            <w:noProof/>
            <w:webHidden/>
          </w:rPr>
          <w:instrText xml:space="preserve"> PAGEREF _Toc215208605 \h </w:instrText>
        </w:r>
        <w:r>
          <w:rPr>
            <w:noProof/>
            <w:webHidden/>
          </w:rPr>
        </w:r>
        <w:r>
          <w:rPr>
            <w:noProof/>
            <w:webHidden/>
          </w:rPr>
          <w:fldChar w:fldCharType="separate"/>
        </w:r>
        <w:r w:rsidR="00BD6431">
          <w:rPr>
            <w:noProof/>
            <w:webHidden/>
          </w:rPr>
          <w:t>73</w:t>
        </w:r>
        <w:r>
          <w:rPr>
            <w:noProof/>
            <w:webHidden/>
          </w:rPr>
          <w:fldChar w:fldCharType="end"/>
        </w:r>
      </w:hyperlink>
    </w:p>
    <w:p w14:paraId="3BCC74DB" w14:textId="1838691C" w:rsidR="00FC54C2" w:rsidRDefault="00FC54C2">
      <w:pPr>
        <w:pStyle w:val="31"/>
        <w:rPr>
          <w:rFonts w:asciiTheme="minorHAnsi" w:eastAsiaTheme="minorEastAsia" w:hAnsiTheme="minorHAnsi" w:cstheme="minorBidi"/>
          <w:kern w:val="2"/>
          <w14:ligatures w14:val="standardContextual"/>
        </w:rPr>
      </w:pPr>
      <w:hyperlink w:anchor="_Toc215208606" w:history="1">
        <w:r w:rsidRPr="003F3E11">
          <w:rPr>
            <w:rStyle w:val="a3"/>
          </w:rPr>
          <w:t>Трёхдневный общенациональный протест завершился в Бельгии. Акцию организовали крупнейшие профсоюзы Бельгии в знак несогласия с правительственными реформами. Протестующие выступили против изменений в пенсионной системе и на рынке труда, сообщает Reuters.</w:t>
        </w:r>
        <w:r>
          <w:rPr>
            <w:webHidden/>
          </w:rPr>
          <w:tab/>
        </w:r>
        <w:r>
          <w:rPr>
            <w:webHidden/>
          </w:rPr>
          <w:fldChar w:fldCharType="begin"/>
        </w:r>
        <w:r>
          <w:rPr>
            <w:webHidden/>
          </w:rPr>
          <w:instrText xml:space="preserve"> PAGEREF _Toc215208606 \h </w:instrText>
        </w:r>
        <w:r>
          <w:rPr>
            <w:webHidden/>
          </w:rPr>
        </w:r>
        <w:r>
          <w:rPr>
            <w:webHidden/>
          </w:rPr>
          <w:fldChar w:fldCharType="separate"/>
        </w:r>
        <w:r w:rsidR="00BD6431">
          <w:rPr>
            <w:webHidden/>
          </w:rPr>
          <w:t>73</w:t>
        </w:r>
        <w:r>
          <w:rPr>
            <w:webHidden/>
          </w:rPr>
          <w:fldChar w:fldCharType="end"/>
        </w:r>
      </w:hyperlink>
    </w:p>
    <w:p w14:paraId="2DABCA74" w14:textId="71E5A1AF" w:rsidR="00FC54C2" w:rsidRDefault="00FC54C2">
      <w:pPr>
        <w:pStyle w:val="21"/>
        <w:tabs>
          <w:tab w:val="right" w:leader="dot" w:pos="9061"/>
        </w:tabs>
        <w:rPr>
          <w:rFonts w:asciiTheme="minorHAnsi" w:eastAsiaTheme="minorEastAsia" w:hAnsiTheme="minorHAnsi" w:cstheme="minorBidi"/>
          <w:noProof/>
          <w:kern w:val="2"/>
          <w14:ligatures w14:val="standardContextual"/>
        </w:rPr>
      </w:pPr>
      <w:hyperlink w:anchor="_Toc215208607" w:history="1">
        <w:r w:rsidRPr="003F3E11">
          <w:rPr>
            <w:rStyle w:val="a3"/>
            <w:noProof/>
            <w:lang w:val="en-US"/>
          </w:rPr>
          <w:t>The</w:t>
        </w:r>
        <w:r w:rsidRPr="003F3E11">
          <w:rPr>
            <w:rStyle w:val="a3"/>
            <w:noProof/>
          </w:rPr>
          <w:t xml:space="preserve"> </w:t>
        </w:r>
        <w:r w:rsidRPr="003F3E11">
          <w:rPr>
            <w:rStyle w:val="a3"/>
            <w:noProof/>
            <w:lang w:val="en-US"/>
          </w:rPr>
          <w:t>Portugal</w:t>
        </w:r>
        <w:r w:rsidRPr="003F3E11">
          <w:rPr>
            <w:rStyle w:val="a3"/>
            <w:noProof/>
          </w:rPr>
          <w:t xml:space="preserve"> </w:t>
        </w:r>
        <w:r w:rsidRPr="003F3E11">
          <w:rPr>
            <w:rStyle w:val="a3"/>
            <w:noProof/>
            <w:lang w:val="en-US"/>
          </w:rPr>
          <w:t>News</w:t>
        </w:r>
        <w:r w:rsidRPr="003F3E11">
          <w:rPr>
            <w:rStyle w:val="a3"/>
            <w:noProof/>
          </w:rPr>
          <w:t>, 27.11.2025, Пенсионный возраст в Португалии будет увеличен</w:t>
        </w:r>
        <w:r>
          <w:rPr>
            <w:noProof/>
            <w:webHidden/>
          </w:rPr>
          <w:tab/>
        </w:r>
        <w:r>
          <w:rPr>
            <w:noProof/>
            <w:webHidden/>
          </w:rPr>
          <w:fldChar w:fldCharType="begin"/>
        </w:r>
        <w:r>
          <w:rPr>
            <w:noProof/>
            <w:webHidden/>
          </w:rPr>
          <w:instrText xml:space="preserve"> PAGEREF _Toc215208607 \h </w:instrText>
        </w:r>
        <w:r>
          <w:rPr>
            <w:noProof/>
            <w:webHidden/>
          </w:rPr>
        </w:r>
        <w:r>
          <w:rPr>
            <w:noProof/>
            <w:webHidden/>
          </w:rPr>
          <w:fldChar w:fldCharType="separate"/>
        </w:r>
        <w:r w:rsidR="00BD6431">
          <w:rPr>
            <w:noProof/>
            <w:webHidden/>
          </w:rPr>
          <w:t>73</w:t>
        </w:r>
        <w:r>
          <w:rPr>
            <w:noProof/>
            <w:webHidden/>
          </w:rPr>
          <w:fldChar w:fldCharType="end"/>
        </w:r>
      </w:hyperlink>
    </w:p>
    <w:p w14:paraId="32829643" w14:textId="5B70EB6C" w:rsidR="00FC54C2" w:rsidRDefault="00FC54C2">
      <w:pPr>
        <w:pStyle w:val="31"/>
        <w:rPr>
          <w:rFonts w:asciiTheme="minorHAnsi" w:eastAsiaTheme="minorEastAsia" w:hAnsiTheme="minorHAnsi" w:cstheme="minorBidi"/>
          <w:kern w:val="2"/>
          <w14:ligatures w14:val="standardContextual"/>
        </w:rPr>
      </w:pPr>
      <w:hyperlink w:anchor="_Toc215208608" w:history="1">
        <w:r w:rsidRPr="003F3E11">
          <w:rPr>
            <w:rStyle w:val="a3"/>
          </w:rPr>
          <w:t>Согласно расчетам, основанным на предварительных данных, опубликованных сегодня Национальным институтом статистики ( INE ), возраст выхода на пенсию в 2027 году составит 66 лет и 11 месяцев, что на два месяца больше, чем в 2026 году.</w:t>
        </w:r>
        <w:r>
          <w:rPr>
            <w:webHidden/>
          </w:rPr>
          <w:tab/>
        </w:r>
        <w:r>
          <w:rPr>
            <w:webHidden/>
          </w:rPr>
          <w:fldChar w:fldCharType="begin"/>
        </w:r>
        <w:r>
          <w:rPr>
            <w:webHidden/>
          </w:rPr>
          <w:instrText xml:space="preserve"> PAGEREF _Toc215208608 \h </w:instrText>
        </w:r>
        <w:r>
          <w:rPr>
            <w:webHidden/>
          </w:rPr>
        </w:r>
        <w:r>
          <w:rPr>
            <w:webHidden/>
          </w:rPr>
          <w:fldChar w:fldCharType="separate"/>
        </w:r>
        <w:r w:rsidR="00BD6431">
          <w:rPr>
            <w:webHidden/>
          </w:rPr>
          <w:t>73</w:t>
        </w:r>
        <w:r>
          <w:rPr>
            <w:webHidden/>
          </w:rPr>
          <w:fldChar w:fldCharType="end"/>
        </w:r>
      </w:hyperlink>
    </w:p>
    <w:p w14:paraId="56CB652D" w14:textId="453B6E7E" w:rsidR="00FC54C2" w:rsidRDefault="00FC54C2">
      <w:pPr>
        <w:pStyle w:val="21"/>
        <w:tabs>
          <w:tab w:val="right" w:leader="dot" w:pos="9061"/>
        </w:tabs>
        <w:rPr>
          <w:rFonts w:asciiTheme="minorHAnsi" w:eastAsiaTheme="minorEastAsia" w:hAnsiTheme="minorHAnsi" w:cstheme="minorBidi"/>
          <w:noProof/>
          <w:kern w:val="2"/>
          <w14:ligatures w14:val="standardContextual"/>
        </w:rPr>
      </w:pPr>
      <w:hyperlink w:anchor="_Toc215208609" w:history="1">
        <w:r w:rsidRPr="003F3E11">
          <w:rPr>
            <w:rStyle w:val="a3"/>
            <w:noProof/>
          </w:rPr>
          <w:t>Profinansy.ru, 27.11.2025, Казначей Нью-Йорка призывает муниципальные пенсионные фонды вывести $42,3 млрд из BlackRock</w:t>
        </w:r>
        <w:r>
          <w:rPr>
            <w:noProof/>
            <w:webHidden/>
          </w:rPr>
          <w:tab/>
        </w:r>
        <w:r>
          <w:rPr>
            <w:noProof/>
            <w:webHidden/>
          </w:rPr>
          <w:fldChar w:fldCharType="begin"/>
        </w:r>
        <w:r>
          <w:rPr>
            <w:noProof/>
            <w:webHidden/>
          </w:rPr>
          <w:instrText xml:space="preserve"> PAGEREF _Toc215208609 \h </w:instrText>
        </w:r>
        <w:r>
          <w:rPr>
            <w:noProof/>
            <w:webHidden/>
          </w:rPr>
        </w:r>
        <w:r>
          <w:rPr>
            <w:noProof/>
            <w:webHidden/>
          </w:rPr>
          <w:fldChar w:fldCharType="separate"/>
        </w:r>
        <w:r w:rsidR="00BD6431">
          <w:rPr>
            <w:noProof/>
            <w:webHidden/>
          </w:rPr>
          <w:t>74</w:t>
        </w:r>
        <w:r>
          <w:rPr>
            <w:noProof/>
            <w:webHidden/>
          </w:rPr>
          <w:fldChar w:fldCharType="end"/>
        </w:r>
      </w:hyperlink>
    </w:p>
    <w:p w14:paraId="53F54B35" w14:textId="7966848A" w:rsidR="00FC54C2" w:rsidRDefault="00FC54C2">
      <w:pPr>
        <w:pStyle w:val="31"/>
        <w:rPr>
          <w:rFonts w:asciiTheme="minorHAnsi" w:eastAsiaTheme="minorEastAsia" w:hAnsiTheme="minorHAnsi" w:cstheme="minorBidi"/>
          <w:kern w:val="2"/>
          <w14:ligatures w14:val="standardContextual"/>
        </w:rPr>
      </w:pPr>
      <w:hyperlink w:anchor="_Toc215208610" w:history="1">
        <w:r w:rsidRPr="003F3E11">
          <w:rPr>
            <w:rStyle w:val="a3"/>
          </w:rPr>
          <w:t>Казначей Нью-Йорка Бред Ландер призывает три местных муниципальных пенсионных фонда отказаться от услуг BlackRock из-за «неадекватной» климатической повестки, пишет Bloomberg.</w:t>
        </w:r>
        <w:r>
          <w:rPr>
            <w:webHidden/>
          </w:rPr>
          <w:tab/>
        </w:r>
        <w:r>
          <w:rPr>
            <w:webHidden/>
          </w:rPr>
          <w:fldChar w:fldCharType="begin"/>
        </w:r>
        <w:r>
          <w:rPr>
            <w:webHidden/>
          </w:rPr>
          <w:instrText xml:space="preserve"> PAGEREF _Toc215208610 \h </w:instrText>
        </w:r>
        <w:r>
          <w:rPr>
            <w:webHidden/>
          </w:rPr>
        </w:r>
        <w:r>
          <w:rPr>
            <w:webHidden/>
          </w:rPr>
          <w:fldChar w:fldCharType="separate"/>
        </w:r>
        <w:r w:rsidR="00BD6431">
          <w:rPr>
            <w:webHidden/>
          </w:rPr>
          <w:t>74</w:t>
        </w:r>
        <w:r>
          <w:rPr>
            <w:webHidden/>
          </w:rPr>
          <w:fldChar w:fldCharType="end"/>
        </w:r>
      </w:hyperlink>
    </w:p>
    <w:p w14:paraId="0453249F" w14:textId="733B2DA3" w:rsidR="00FC54C2" w:rsidRDefault="00FC54C2">
      <w:pPr>
        <w:pStyle w:val="21"/>
        <w:tabs>
          <w:tab w:val="right" w:leader="dot" w:pos="9061"/>
        </w:tabs>
        <w:rPr>
          <w:rFonts w:asciiTheme="minorHAnsi" w:eastAsiaTheme="minorEastAsia" w:hAnsiTheme="minorHAnsi" w:cstheme="minorBidi"/>
          <w:noProof/>
          <w:kern w:val="2"/>
          <w14:ligatures w14:val="standardContextual"/>
        </w:rPr>
      </w:pPr>
      <w:hyperlink w:anchor="_Toc215208611" w:history="1">
        <w:r w:rsidRPr="003F3E11">
          <w:rPr>
            <w:rStyle w:val="a3"/>
            <w:noProof/>
          </w:rPr>
          <w:t>Липецкие новости, 27.11.2025, 5 стран, где выходят на пенсию раньше всех: кто отдыхает раньше, а кто работает дольше</w:t>
        </w:r>
        <w:r>
          <w:rPr>
            <w:noProof/>
            <w:webHidden/>
          </w:rPr>
          <w:tab/>
        </w:r>
        <w:r>
          <w:rPr>
            <w:noProof/>
            <w:webHidden/>
          </w:rPr>
          <w:fldChar w:fldCharType="begin"/>
        </w:r>
        <w:r>
          <w:rPr>
            <w:noProof/>
            <w:webHidden/>
          </w:rPr>
          <w:instrText xml:space="preserve"> PAGEREF _Toc215208611 \h </w:instrText>
        </w:r>
        <w:r>
          <w:rPr>
            <w:noProof/>
            <w:webHidden/>
          </w:rPr>
        </w:r>
        <w:r>
          <w:rPr>
            <w:noProof/>
            <w:webHidden/>
          </w:rPr>
          <w:fldChar w:fldCharType="separate"/>
        </w:r>
        <w:r w:rsidR="00BD6431">
          <w:rPr>
            <w:noProof/>
            <w:webHidden/>
          </w:rPr>
          <w:t>74</w:t>
        </w:r>
        <w:r>
          <w:rPr>
            <w:noProof/>
            <w:webHidden/>
          </w:rPr>
          <w:fldChar w:fldCharType="end"/>
        </w:r>
      </w:hyperlink>
    </w:p>
    <w:p w14:paraId="04B09E9D" w14:textId="438FBD3D" w:rsidR="00FC54C2" w:rsidRDefault="00FC54C2">
      <w:pPr>
        <w:pStyle w:val="31"/>
        <w:rPr>
          <w:rFonts w:asciiTheme="minorHAnsi" w:eastAsiaTheme="minorEastAsia" w:hAnsiTheme="minorHAnsi" w:cstheme="minorBidi"/>
          <w:kern w:val="2"/>
          <w14:ligatures w14:val="standardContextual"/>
        </w:rPr>
      </w:pPr>
      <w:hyperlink w:anchor="_Toc215208612" w:history="1">
        <w:r w:rsidRPr="003F3E11">
          <w:rPr>
            <w:rStyle w:val="a3"/>
          </w:rPr>
          <w:t>Различия в пенсионном возрасте между государствами порой могут достигать 15-20 лет. Показатель отражает как социальные гарантии, так и экономическое развитие, демографическую ситуацию и среднюю продолжительность жизни.</w:t>
        </w:r>
        <w:r>
          <w:rPr>
            <w:webHidden/>
          </w:rPr>
          <w:tab/>
        </w:r>
        <w:r>
          <w:rPr>
            <w:webHidden/>
          </w:rPr>
          <w:fldChar w:fldCharType="begin"/>
        </w:r>
        <w:r>
          <w:rPr>
            <w:webHidden/>
          </w:rPr>
          <w:instrText xml:space="preserve"> PAGEREF _Toc215208612 \h </w:instrText>
        </w:r>
        <w:r>
          <w:rPr>
            <w:webHidden/>
          </w:rPr>
        </w:r>
        <w:r>
          <w:rPr>
            <w:webHidden/>
          </w:rPr>
          <w:fldChar w:fldCharType="separate"/>
        </w:r>
        <w:r w:rsidR="00BD6431">
          <w:rPr>
            <w:webHidden/>
          </w:rPr>
          <w:t>74</w:t>
        </w:r>
        <w:r>
          <w:rPr>
            <w:webHidden/>
          </w:rPr>
          <w:fldChar w:fldCharType="end"/>
        </w:r>
      </w:hyperlink>
    </w:p>
    <w:p w14:paraId="15E433F4" w14:textId="06C19F04" w:rsidR="00A0290C" w:rsidRPr="00402942" w:rsidRDefault="0016758D" w:rsidP="00310633">
      <w:pPr>
        <w:rPr>
          <w:b/>
          <w:caps/>
          <w:sz w:val="32"/>
        </w:rPr>
      </w:pPr>
      <w:r w:rsidRPr="00402942">
        <w:rPr>
          <w:caps/>
          <w:sz w:val="28"/>
        </w:rPr>
        <w:fldChar w:fldCharType="end"/>
      </w:r>
    </w:p>
    <w:p w14:paraId="6EA9C6EB" w14:textId="77777777" w:rsidR="00D1642B" w:rsidRPr="00402942" w:rsidRDefault="00D1642B" w:rsidP="00D1642B">
      <w:pPr>
        <w:pStyle w:val="251"/>
      </w:pPr>
      <w:bookmarkStart w:id="16" w:name="_Toc396864664"/>
      <w:bookmarkStart w:id="17" w:name="_Toc99318652"/>
      <w:bookmarkStart w:id="18" w:name="_Toc246216291"/>
      <w:bookmarkStart w:id="19" w:name="_Toc246297418"/>
      <w:bookmarkStart w:id="20" w:name="_Toc215208495"/>
      <w:bookmarkEnd w:id="8"/>
      <w:bookmarkEnd w:id="9"/>
      <w:bookmarkEnd w:id="10"/>
      <w:bookmarkEnd w:id="11"/>
      <w:bookmarkEnd w:id="12"/>
      <w:bookmarkEnd w:id="13"/>
      <w:bookmarkEnd w:id="14"/>
      <w:bookmarkEnd w:id="15"/>
      <w:r w:rsidRPr="00402942">
        <w:lastRenderedPageBreak/>
        <w:t>НОВОСТИ ПЕНСИОННОЙ ОТРАСЛИ</w:t>
      </w:r>
      <w:bookmarkEnd w:id="16"/>
      <w:bookmarkEnd w:id="17"/>
      <w:bookmarkEnd w:id="20"/>
    </w:p>
    <w:p w14:paraId="024116D1" w14:textId="77777777" w:rsidR="00111D7C"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15208496"/>
      <w:bookmarkEnd w:id="18"/>
      <w:bookmarkEnd w:id="19"/>
      <w:r w:rsidRPr="00402942">
        <w:t>Новости отрасли НПФ</w:t>
      </w:r>
      <w:bookmarkEnd w:id="21"/>
      <w:bookmarkEnd w:id="22"/>
      <w:bookmarkEnd w:id="23"/>
      <w:bookmarkEnd w:id="27"/>
    </w:p>
    <w:p w14:paraId="31E5FF2F" w14:textId="3C3EB240" w:rsidR="00A824A6" w:rsidRDefault="00A824A6" w:rsidP="00A824A6">
      <w:pPr>
        <w:pStyle w:val="2"/>
      </w:pPr>
      <w:bookmarkStart w:id="28" w:name="_РИА_Новости,_27.11.2025,"/>
      <w:bookmarkStart w:id="29" w:name="_Hlk215207780"/>
      <w:bookmarkStart w:id="30" w:name="_Toc215208497"/>
      <w:bookmarkEnd w:id="28"/>
      <w:r>
        <w:t>РИА Новости, 27.11.2025</w:t>
      </w:r>
      <w:r w:rsidRPr="00A824A6">
        <w:t xml:space="preserve">, </w:t>
      </w:r>
      <w:r>
        <w:t>НПФ в России в III квартале продолжили наращивать доли вложений в ОФЗ - регулятор</w:t>
      </w:r>
      <w:bookmarkEnd w:id="30"/>
    </w:p>
    <w:p w14:paraId="5F7B8297" w14:textId="14726751" w:rsidR="00A824A6" w:rsidRDefault="00A824A6" w:rsidP="00A824A6">
      <w:pPr>
        <w:pStyle w:val="3"/>
      </w:pPr>
      <w:bookmarkStart w:id="31" w:name="_Toc215208498"/>
      <w:r>
        <w:t>Негосударственные пенсионные фонды (НПФ) в третьем квартале 2025 года продолжили наращивать доли вложений в облигации федерального займа (ОФЗ), сообщил Банк России в обзоре ключевых показателей негосударственных пенсионных фондов.</w:t>
      </w:r>
      <w:bookmarkEnd w:id="31"/>
    </w:p>
    <w:p w14:paraId="204DD6DD" w14:textId="77777777" w:rsidR="00A824A6" w:rsidRDefault="00A824A6" w:rsidP="00A824A6">
      <w:r>
        <w:t>"В третьем квартале 2025 года в портфелях НПФ продолжился рост доли ОФЗ, который наблюдался в предыдущие два квартала . При этом он ускорился относительно предыдущего квартала, но был слабее, чем в первом квартале 2025 года", - говорится в обзоре.</w:t>
      </w:r>
    </w:p>
    <w:p w14:paraId="6538A75D" w14:textId="77777777" w:rsidR="00A824A6" w:rsidRDefault="00A824A6" w:rsidP="00A824A6">
      <w:r>
        <w:t>Доля ОФЗ в портфеле пенсионных накоплений НПФ за квартал выросла на 1 процентный пункт (до 49,1%), в портфеле пенсионных резервов - на 1,8 процентного пункта (до 32,7%). Этому способствовал рост объема нетто-покупок НПФ государственных облигаций в третьем квартале за счет увеличения участия НПФ в аукционах ОФЗ, позволяющих приобрести большой объем бумаг.</w:t>
      </w:r>
    </w:p>
    <w:p w14:paraId="497974C6" w14:textId="77777777" w:rsidR="00A824A6" w:rsidRDefault="00A824A6" w:rsidP="00A824A6">
      <w:r>
        <w:t>НПФ приобретали ОФЗ с постоянным купонным доходом, а продавали в основном ОФЗ с переменным купонным доходом и ОФЗ с индексируемым в зависимости от инфляции номиналом, что отражало ожидания участников рынка снижения ключевой ставки Банком России и инфляции.</w:t>
      </w:r>
    </w:p>
    <w:p w14:paraId="5381AF8A" w14:textId="77777777" w:rsidR="00A824A6" w:rsidRDefault="00A824A6" w:rsidP="00A824A6">
      <w:r>
        <w:t>Так, фонды могли зафиксировать высокие ставки в портфеле "до погашения" или перебалансировать портфели для получения дополнительной доходности на ожиданиях дальнейшего смягчения денежно-кредитной политики и следующего за снижением ставок в экономике роста цен на облигации, отмечается в обзоре.</w:t>
      </w:r>
    </w:p>
    <w:p w14:paraId="31381248" w14:textId="77777777" w:rsidR="00A824A6" w:rsidRDefault="00A824A6" w:rsidP="00A824A6">
      <w:r>
        <w:t>Совокупная доля НПФ на рынке ОФЗ в третьем квартале выросла до 9,9%, с учетом средств Социального фонда России (СФР) - до 13,6%. Доля корпоративных облигаций в портфеле пенсионных накоплений НПФ снизилась на 0,8 процентного пункта - до 33,1%, в портфеле пенсионных резервов выросла на 1,5 процентного пункта - до 37,2%.</w:t>
      </w:r>
    </w:p>
    <w:p w14:paraId="4F222321" w14:textId="77777777" w:rsidR="00A824A6" w:rsidRDefault="00A824A6" w:rsidP="00A824A6">
      <w:r>
        <w:t>Доля акций в портфеле пенсионных накоплений НПФ сократилась до 7,4%, в портфеле пенсионных резервов - до 9,1%. Снижение вложений в долевые инструменты происходило в условиях падения российского рынка акций, которое в основном пришлось на сентябрь, когда произошла переоценка ожиданий по дальнейшей динамике ключевой ставки, а также рост геополитической напряженности.</w:t>
      </w:r>
    </w:p>
    <w:p w14:paraId="3330737C" w14:textId="6BAA940F" w:rsidR="00A824A6" w:rsidRDefault="00A824A6" w:rsidP="00A824A6">
      <w:r>
        <w:t>При этом НПФ выступали нетто-покупателями акций. Нетто-покупки акций происходили в условиях просадки рынка в сентябре и перекрыли нетто-продажи в июле и августе, говорится в обзоре.</w:t>
      </w:r>
    </w:p>
    <w:p w14:paraId="54A35D9D" w14:textId="73FCE642" w:rsidR="006461A4" w:rsidRDefault="006461A4" w:rsidP="006461A4">
      <w:pPr>
        <w:pStyle w:val="2"/>
      </w:pPr>
      <w:bookmarkStart w:id="32" w:name="_РИА_Новости,_27.11.2025,_1"/>
      <w:bookmarkStart w:id="33" w:name="_Toc215208499"/>
      <w:bookmarkEnd w:id="32"/>
      <w:r>
        <w:lastRenderedPageBreak/>
        <w:t>РИА Новости, 27.11.2025, Совокупный объем портфелей НПФ и СФР в III квартале превысил 9 трлн руб - регулятор</w:t>
      </w:r>
      <w:bookmarkEnd w:id="33"/>
    </w:p>
    <w:p w14:paraId="1A4B20F6" w14:textId="12DAC127" w:rsidR="006461A4" w:rsidRDefault="006461A4" w:rsidP="006461A4">
      <w:pPr>
        <w:pStyle w:val="3"/>
      </w:pPr>
      <w:bookmarkStart w:id="34" w:name="_Toc215208500"/>
      <w:r>
        <w:t>Совокупный объем портфелей негосударственных пенсионных фондов (НПФ) и Социального фонда России (СФР) в третьем квартале вырос на 4,3% по сравнению с предыдущим кварталом и превысил 9 триллионов рублей, сообщил Банк России в обзоре ключевых показателей негосударственных пенсионных фондов.</w:t>
      </w:r>
      <w:bookmarkEnd w:id="34"/>
    </w:p>
    <w:p w14:paraId="4F3C3770" w14:textId="77777777" w:rsidR="006461A4" w:rsidRDefault="006461A4" w:rsidP="006461A4">
      <w:r>
        <w:t>"В третьем квартале 2025 года прирост совокупного портфеля пенсионных средств составил 4,3% квартал к кварталу . Росту способствовали положительные результаты инвестирования и приток средств в добровольные пенсионные программы", - говорится в обзоре.</w:t>
      </w:r>
    </w:p>
    <w:p w14:paraId="542794C2" w14:textId="77777777" w:rsidR="006461A4" w:rsidRDefault="006461A4" w:rsidP="006461A4">
      <w:r>
        <w:t>"Небольшое замедление роста портфеля относительно второго квартала 2025 года произошло вслед за ухудшением динамики фондового рынка квартал к кварталу, на который приходится основной объем вложений пенсионных средств. Объем портфеля превысил 9 триллионов рублей", - добавляется там.</w:t>
      </w:r>
    </w:p>
    <w:p w14:paraId="0D82C4D9" w14:textId="77777777" w:rsidR="006461A4" w:rsidRDefault="006461A4" w:rsidP="006461A4">
      <w:r>
        <w:t>Пенсионные накопления НПФ выросли за квартал до 3,6 триллиона рублей, пенсионные накопления СФР превысили 2,8 триллиона рублей. Рост пенсионных резервов НПФ вновь был максимальным среди всех пенсионных портфелей, его размер составил 2,7 триллиона рублей.</w:t>
      </w:r>
    </w:p>
    <w:p w14:paraId="6CC681A9" w14:textId="77777777" w:rsidR="006461A4" w:rsidRDefault="006461A4" w:rsidP="006461A4">
      <w:r>
        <w:t>Ускоренный рост пенсионных резервов поддерживал приток средств в системы программы долгосрочных сбережений (ПДС) и негосударственного пенсионного обеспечения (НПО). По договорам ПДС в третьем квартале было получено 73,9 миллиарда рублей взносов. Всего с начала года было получено 160,3 миллиарда рублей сберегательных взносов в ПДС и 103,3 миллиарда рублей единовременных взносов в виде переводов пенсионных накоплений.</w:t>
      </w:r>
    </w:p>
    <w:p w14:paraId="16691F84" w14:textId="77777777" w:rsidR="006461A4" w:rsidRDefault="006461A4" w:rsidP="006461A4">
      <w:r>
        <w:t>Также в третьем квартале поступили дополнительные стимулирующие взносы от государства в размере 51,8 миллиарда рублей. Взносы в программу НПО по итогам третьего квартала составили 34,1 миллиарда рублей.</w:t>
      </w:r>
    </w:p>
    <w:p w14:paraId="59EACCD0" w14:textId="77777777" w:rsidR="006461A4" w:rsidRDefault="006461A4" w:rsidP="006461A4">
      <w:r>
        <w:t>Число участников НПО в третьем квартале сократилось на 16,3 тысячи - до 6 миллионов человек. Это в том числе связано с большей ориентацией НПФ на продвижение программы долгосрочных сбережений. Количество участников ПДС на конец сентября 2025 года составило 6,7 миллиона человек (плюс 1,5 миллиона человек за квартал).</w:t>
      </w:r>
    </w:p>
    <w:p w14:paraId="128055A1" w14:textId="1FC03ACE" w:rsidR="006461A4" w:rsidRPr="00A824A6" w:rsidRDefault="006461A4" w:rsidP="006461A4">
      <w:r>
        <w:t>Количество граждан, формирующих пенсионные накопления в НПФ, по итогам июля-сентября сократилось на 74,7 тысячи человек - до 35,2 миллиона человек. Основным фактором сокращения количества лиц, формирующих накопления в НПФ, является исключение из числа застрахованных лиц в связи со смертью.</w:t>
      </w:r>
    </w:p>
    <w:p w14:paraId="1CF8A105" w14:textId="044F4E38" w:rsidR="00F00FC4" w:rsidRPr="00F00FC4" w:rsidRDefault="00F00FC4" w:rsidP="00F00FC4">
      <w:pPr>
        <w:pStyle w:val="2"/>
      </w:pPr>
      <w:bookmarkStart w:id="35" w:name="_Toc215208501"/>
      <w:bookmarkEnd w:id="29"/>
      <w:r>
        <w:lastRenderedPageBreak/>
        <w:t>Национальная Ассоциация Негосударственных Пенсионных Фондов, 27.11.2025</w:t>
      </w:r>
      <w:r w:rsidRPr="00F00FC4">
        <w:t xml:space="preserve">, </w:t>
      </w:r>
      <w:r>
        <w:t xml:space="preserve">Генеральный директор СберНПФ приняла участие в круглом столе </w:t>
      </w:r>
      <w:r w:rsidR="00D749D9">
        <w:t>НАПФ</w:t>
      </w:r>
      <w:bookmarkEnd w:id="35"/>
    </w:p>
    <w:p w14:paraId="0945EECC" w14:textId="77777777" w:rsidR="00F00FC4" w:rsidRDefault="00F00FC4" w:rsidP="00F00FC4">
      <w:pPr>
        <w:pStyle w:val="3"/>
      </w:pPr>
      <w:bookmarkStart w:id="36" w:name="_Toc215208502"/>
      <w:r>
        <w:t>Генеральный директор СберНПФ Ольга Изюмова приняла участие в круглом столе Национальной ассоциации негосударственных пенсионных фондов. Тема дискуссии - расширение участия граждан и работодателей в негосударственном пенсионном обеспечении: новые стимулы и форматы.</w:t>
      </w:r>
      <w:bookmarkEnd w:id="36"/>
    </w:p>
    <w:p w14:paraId="5AE6C181" w14:textId="77777777" w:rsidR="00F00FC4" w:rsidRDefault="00F00FC4" w:rsidP="00F00FC4">
      <w:r>
        <w:t>Ведущие эксперты отрасли - руководители крупнейших российских НПФ, Банка России, Минфина и НАПФ - обсудили множество актуальных вопросов. В их числе - лучшие мировые практики в области организации пенсионного обеспечения, российский опыт запуска и продвижения НПО и ПДС, задачи, которые стоят перед отечественной пенсионной отраслью сегодня, и способы их решения.</w:t>
      </w:r>
    </w:p>
    <w:p w14:paraId="619A50F2" w14:textId="77777777" w:rsidR="00F00FC4" w:rsidRDefault="00F00FC4" w:rsidP="00F00FC4">
      <w:r>
        <w:t>Ольга Изюмова, генеральный директор СберНПФ:</w:t>
      </w:r>
    </w:p>
    <w:p w14:paraId="78204102" w14:textId="77777777" w:rsidR="00F00FC4" w:rsidRDefault="00F00FC4" w:rsidP="00F00FC4">
      <w:r>
        <w:t>«Опираясь на передовые мировые практики, мы можем сказать, что сочетание трех элементов - страховой пенсии, долгосрочных сбережений граждан и пенсионных программ с работодателем - дает людям возможность сохранить уровень жизни после выхода на пенсию. И если страховыми пенсиями обеспечены практически все россияне, а количество договоров ПДС достигло 7,4 млн[i], то в корпоративных пенсионных программах участвует порядка 4 млн наших сограждан[ii]. И наша задача - максимально расширить число людей, которые принадлежат ко второй и третьей группам. Еще одна наша важнейшая цель - привлечь как можно больше молодых людей в разного рода долгосрочные накопительные программы. По нашему мнению, у молодых сотрудников должна быть возможность подключаться к корпоративным пенсионным программам уже на первом месте работы. Вступая в такие программы как можно раньше и отчисляя ежемесячно даже небольшой процент своей зарплаты, они смогут сформировать заметную часть своей будущей пенсии».</w:t>
      </w:r>
    </w:p>
    <w:p w14:paraId="11BF0515" w14:textId="4B52594D" w:rsidR="00F00FC4" w:rsidRPr="00F00FC4" w:rsidRDefault="00F00FC4" w:rsidP="00F00FC4">
      <w:hyperlink r:id="rId8" w:history="1">
        <w:r w:rsidRPr="00EA1421">
          <w:rPr>
            <w:rStyle w:val="a3"/>
          </w:rPr>
          <w:t>https://www.napf.ru/news/napf_news_market/generalnyy-direktor-sbernpf-prinyala-uchastie-v-kruglom-stole-napf-/</w:t>
        </w:r>
      </w:hyperlink>
      <w:r>
        <w:t xml:space="preserve"> </w:t>
      </w:r>
    </w:p>
    <w:p w14:paraId="5177AC9B" w14:textId="77777777" w:rsidR="00675991" w:rsidRPr="00402942" w:rsidRDefault="00675991" w:rsidP="00675991">
      <w:pPr>
        <w:pStyle w:val="2"/>
      </w:pPr>
      <w:bookmarkStart w:id="37" w:name="ф1"/>
      <w:bookmarkStart w:id="38" w:name="_Toc215208503"/>
      <w:bookmarkEnd w:id="37"/>
      <w:r w:rsidRPr="00402942">
        <w:t>Ваш Пенсионный Брокер, 27.11.2025, За 6 месяцев 2025 года россияне вложили в НПФ 280 млрд рублей</w:t>
      </w:r>
      <w:bookmarkEnd w:id="38"/>
    </w:p>
    <w:p w14:paraId="77259F48" w14:textId="3566AA83" w:rsidR="00675991" w:rsidRPr="00402942" w:rsidRDefault="00675991" w:rsidP="00D16DFF">
      <w:pPr>
        <w:pStyle w:val="3"/>
      </w:pPr>
      <w:bookmarkStart w:id="39" w:name="_Toc215208504"/>
      <w:r w:rsidRPr="00402942">
        <w:t xml:space="preserve">С января по июнь 2025 года взносы россиян в инструменты НПФ достигли 280 млрд рублей. Из них большая часть (190 млрд рублей) - это вложения граждан в программу долгосрочных сбережений (ПДС), а 90 млрд рублей - взносы в рамках договоров негосударственного пенсионного обеспечения (НПО). К таким выводам пришли аналитики НПФ </w:t>
      </w:r>
      <w:r w:rsidR="00402942">
        <w:t>«</w:t>
      </w:r>
      <w:r w:rsidRPr="00402942">
        <w:t>БУДУЩЕЕ</w:t>
      </w:r>
      <w:r w:rsidR="00402942">
        <w:t>»</w:t>
      </w:r>
      <w:r w:rsidRPr="00402942">
        <w:t>, изучив региональную структуру взносов в НПФ по данным Банка России.</w:t>
      </w:r>
      <w:bookmarkEnd w:id="39"/>
    </w:p>
    <w:p w14:paraId="795C7959" w14:textId="77777777" w:rsidR="00675991" w:rsidRPr="00402942" w:rsidRDefault="00675991" w:rsidP="00675991">
      <w:r w:rsidRPr="00402942">
        <w:t>ПДС. Россияне продолжают проявлять активный интерес к программе долгосрочных сбережений. За шесть месяцев 2025 года к ПДС присоединилось около 2,4 млн вкладчиков, что в 3,7 раза больше, чем за аналогичный период 2024 года. Общее количество вкладчиков ПДС по состоянию на 30 июня 2025-го достигло 5,2 млн человек - почти в 8 раз больше, чем за тот же период 2024-го.</w:t>
      </w:r>
    </w:p>
    <w:p w14:paraId="6BA8569F" w14:textId="77777777" w:rsidR="00675991" w:rsidRPr="00402942" w:rsidRDefault="00675991" w:rsidP="00675991">
      <w:r w:rsidRPr="00402942">
        <w:lastRenderedPageBreak/>
        <w:t>При этом и сегодня общее количество участников программы продолжает стремительно расти: по оценке на 30 сентября 2025 года их число уже достигло 6,7 млн человек, а объем средств (без учета средств по поданным заявлениям на перевод пенсионных накоплений) - 391 млрд рублей.</w:t>
      </w:r>
    </w:p>
    <w:p w14:paraId="34100561" w14:textId="77777777" w:rsidR="00675991" w:rsidRPr="00402942" w:rsidRDefault="00675991" w:rsidP="00675991">
      <w:r w:rsidRPr="00402942">
        <w:t xml:space="preserve">В ТОП-10 регионов, в которых зафиксирован наибольший объем взносов в ПДС за шесть месяцев 2025 года, вошли: </w:t>
      </w:r>
    </w:p>
    <w:p w14:paraId="65AB1834" w14:textId="77777777" w:rsidR="00675991" w:rsidRPr="00402942" w:rsidRDefault="00675991" w:rsidP="00675991">
      <w:r w:rsidRPr="00402942">
        <w:t>1.</w:t>
      </w:r>
      <w:r w:rsidRPr="00402942">
        <w:tab/>
        <w:t xml:space="preserve">Москва - 34,4 млрд руб. </w:t>
      </w:r>
    </w:p>
    <w:p w14:paraId="6FCC650B" w14:textId="77777777" w:rsidR="00675991" w:rsidRPr="00402942" w:rsidRDefault="00675991" w:rsidP="00675991">
      <w:r w:rsidRPr="00402942">
        <w:t>2.</w:t>
      </w:r>
      <w:r w:rsidRPr="00402942">
        <w:tab/>
        <w:t xml:space="preserve">Московская область - 12,5 млрд руб. </w:t>
      </w:r>
    </w:p>
    <w:p w14:paraId="0F4D5541" w14:textId="77777777" w:rsidR="00675991" w:rsidRPr="00402942" w:rsidRDefault="00675991" w:rsidP="00675991">
      <w:r w:rsidRPr="00402942">
        <w:t>3.</w:t>
      </w:r>
      <w:r w:rsidRPr="00402942">
        <w:tab/>
        <w:t xml:space="preserve">Санкт-Петербург - 9,0 млрд руб. </w:t>
      </w:r>
    </w:p>
    <w:p w14:paraId="24CC54A3" w14:textId="77777777" w:rsidR="00675991" w:rsidRPr="00402942" w:rsidRDefault="00675991" w:rsidP="00675991">
      <w:r w:rsidRPr="00402942">
        <w:t>4.</w:t>
      </w:r>
      <w:r w:rsidRPr="00402942">
        <w:tab/>
        <w:t xml:space="preserve">Свердловская область - 6,5 млрд руб. </w:t>
      </w:r>
    </w:p>
    <w:p w14:paraId="4DD7C9A1" w14:textId="77777777" w:rsidR="00675991" w:rsidRPr="00402942" w:rsidRDefault="00675991" w:rsidP="00675991">
      <w:r w:rsidRPr="00402942">
        <w:t>5.</w:t>
      </w:r>
      <w:r w:rsidRPr="00402942">
        <w:tab/>
        <w:t xml:space="preserve">Ханты-Мансийский автономный округ - 6,0 млрд руб. </w:t>
      </w:r>
    </w:p>
    <w:p w14:paraId="6A5F0C36" w14:textId="77777777" w:rsidR="00675991" w:rsidRPr="00402942" w:rsidRDefault="00675991" w:rsidP="00675991">
      <w:r w:rsidRPr="00402942">
        <w:t>6.</w:t>
      </w:r>
      <w:r w:rsidRPr="00402942">
        <w:tab/>
        <w:t xml:space="preserve">Краснодарский край - 4,7 млрд руб. </w:t>
      </w:r>
    </w:p>
    <w:p w14:paraId="5B6474F1" w14:textId="77777777" w:rsidR="00675991" w:rsidRPr="00402942" w:rsidRDefault="00675991" w:rsidP="00675991">
      <w:r w:rsidRPr="00402942">
        <w:t>7.</w:t>
      </w:r>
      <w:r w:rsidRPr="00402942">
        <w:tab/>
        <w:t xml:space="preserve">Татарстан - 4,5 млрд руб. </w:t>
      </w:r>
    </w:p>
    <w:p w14:paraId="37E72F06" w14:textId="77777777" w:rsidR="00675991" w:rsidRPr="00402942" w:rsidRDefault="00675991" w:rsidP="00675991">
      <w:r w:rsidRPr="00402942">
        <w:t>8.</w:t>
      </w:r>
      <w:r w:rsidRPr="00402942">
        <w:tab/>
        <w:t xml:space="preserve">Самарская область - 4,5 млрд руб. </w:t>
      </w:r>
    </w:p>
    <w:p w14:paraId="3B03BB1E" w14:textId="77777777" w:rsidR="00675991" w:rsidRPr="00402942" w:rsidRDefault="00675991" w:rsidP="00675991">
      <w:r w:rsidRPr="00402942">
        <w:t>9.</w:t>
      </w:r>
      <w:r w:rsidRPr="00402942">
        <w:tab/>
        <w:t xml:space="preserve">Нижегородская область - 4,4 млрд руб. </w:t>
      </w:r>
    </w:p>
    <w:p w14:paraId="192E41BF" w14:textId="77777777" w:rsidR="00675991" w:rsidRPr="00402942" w:rsidRDefault="00675991" w:rsidP="00675991">
      <w:r w:rsidRPr="00402942">
        <w:t>10.</w:t>
      </w:r>
      <w:r w:rsidRPr="00402942">
        <w:tab/>
        <w:t xml:space="preserve">Башкирия - 4,3 млрд руб. </w:t>
      </w:r>
    </w:p>
    <w:p w14:paraId="1E9CF9AE" w14:textId="25A25D17" w:rsidR="00675991" w:rsidRPr="00402942" w:rsidRDefault="00675991" w:rsidP="00675991">
      <w:r w:rsidRPr="00402942">
        <w:t xml:space="preserve">НПО. За шесть месяцев 2025 года на формирование своей негосударственной пенсии на индивидуальные пенсионные планы и корпоративные пенсионные программы от НПФ россияне вложили 90 млрд рублей. Рост по сравнению с тем же периодом 2024 года, по расчетам аналитиков НПФ </w:t>
      </w:r>
      <w:r w:rsidR="00402942">
        <w:t>«</w:t>
      </w:r>
      <w:r w:rsidRPr="00402942">
        <w:t>БУДУЩЕЕ</w:t>
      </w:r>
      <w:r w:rsidR="00402942">
        <w:t>»</w:t>
      </w:r>
      <w:r w:rsidRPr="00402942">
        <w:t>, составил 10%.</w:t>
      </w:r>
    </w:p>
    <w:p w14:paraId="07235205" w14:textId="77777777" w:rsidR="00675991" w:rsidRPr="00402942" w:rsidRDefault="00675991" w:rsidP="00675991">
      <w:r w:rsidRPr="00402942">
        <w:t xml:space="preserve">В ТОП-10 регионов по объему взносов россиян в рамках негосударственного пенсионного обеспечения вошли: </w:t>
      </w:r>
    </w:p>
    <w:p w14:paraId="710E3A11" w14:textId="77777777" w:rsidR="00675991" w:rsidRPr="00402942" w:rsidRDefault="00675991" w:rsidP="00675991">
      <w:r w:rsidRPr="00402942">
        <w:t>1.</w:t>
      </w:r>
      <w:r w:rsidRPr="00402942">
        <w:tab/>
        <w:t xml:space="preserve">Москва - 32,2 млрд руб. </w:t>
      </w:r>
    </w:p>
    <w:p w14:paraId="49D69D7B" w14:textId="77777777" w:rsidR="00675991" w:rsidRPr="00402942" w:rsidRDefault="00675991" w:rsidP="00675991">
      <w:r w:rsidRPr="00402942">
        <w:t>2.</w:t>
      </w:r>
      <w:r w:rsidRPr="00402942">
        <w:tab/>
        <w:t xml:space="preserve">Ханты-Мансийский автономный округ - 6,2 млрд руб. </w:t>
      </w:r>
    </w:p>
    <w:p w14:paraId="49644289" w14:textId="77777777" w:rsidR="00675991" w:rsidRPr="00402942" w:rsidRDefault="00675991" w:rsidP="00675991">
      <w:r w:rsidRPr="00402942">
        <w:t>3.</w:t>
      </w:r>
      <w:r w:rsidRPr="00402942">
        <w:tab/>
        <w:t xml:space="preserve">Ямало-Ненецкий автономный округ - 3,3 млрд руб. </w:t>
      </w:r>
    </w:p>
    <w:p w14:paraId="26596D38" w14:textId="77777777" w:rsidR="00675991" w:rsidRPr="00402942" w:rsidRDefault="00675991" w:rsidP="00675991">
      <w:r w:rsidRPr="00402942">
        <w:t>4.</w:t>
      </w:r>
      <w:r w:rsidRPr="00402942">
        <w:tab/>
        <w:t xml:space="preserve">Московская область - 3,0 млрд руб. </w:t>
      </w:r>
    </w:p>
    <w:p w14:paraId="4FBFC2F4" w14:textId="77777777" w:rsidR="00675991" w:rsidRPr="00402942" w:rsidRDefault="00675991" w:rsidP="00675991">
      <w:r w:rsidRPr="00402942">
        <w:t>5.</w:t>
      </w:r>
      <w:r w:rsidRPr="00402942">
        <w:tab/>
        <w:t xml:space="preserve">Иркутская область - 2,5 млрд руб. </w:t>
      </w:r>
    </w:p>
    <w:p w14:paraId="0AA6DAAB" w14:textId="77777777" w:rsidR="00675991" w:rsidRPr="00402942" w:rsidRDefault="00675991" w:rsidP="00675991">
      <w:r w:rsidRPr="00402942">
        <w:t>6.</w:t>
      </w:r>
      <w:r w:rsidRPr="00402942">
        <w:tab/>
        <w:t xml:space="preserve">Тюменская область (без ХМАО и ЯНАО) - 2,4 млрд руб. </w:t>
      </w:r>
    </w:p>
    <w:p w14:paraId="3E1F854C" w14:textId="77777777" w:rsidR="00675991" w:rsidRPr="00402942" w:rsidRDefault="00675991" w:rsidP="00675991">
      <w:r w:rsidRPr="00402942">
        <w:t>7.</w:t>
      </w:r>
      <w:r w:rsidRPr="00402942">
        <w:tab/>
        <w:t xml:space="preserve">Санкт-Петербург - 2,4 млрд руб. </w:t>
      </w:r>
    </w:p>
    <w:p w14:paraId="5A4990C5" w14:textId="77777777" w:rsidR="00675991" w:rsidRPr="00402942" w:rsidRDefault="00675991" w:rsidP="00675991">
      <w:r w:rsidRPr="00402942">
        <w:t>8.</w:t>
      </w:r>
      <w:r w:rsidRPr="00402942">
        <w:tab/>
        <w:t xml:space="preserve">Красноярский край - 2,3 млрд руб. </w:t>
      </w:r>
    </w:p>
    <w:p w14:paraId="5343BF70" w14:textId="77777777" w:rsidR="00675991" w:rsidRPr="00402942" w:rsidRDefault="00675991" w:rsidP="00675991">
      <w:r w:rsidRPr="00402942">
        <w:t>9.</w:t>
      </w:r>
      <w:r w:rsidRPr="00402942">
        <w:tab/>
        <w:t xml:space="preserve">Татарстан - 2,2 млрд руб. </w:t>
      </w:r>
    </w:p>
    <w:p w14:paraId="69141EC6" w14:textId="77777777" w:rsidR="00675991" w:rsidRPr="00402942" w:rsidRDefault="00675991" w:rsidP="00675991">
      <w:r w:rsidRPr="00402942">
        <w:t>10.</w:t>
      </w:r>
      <w:r w:rsidRPr="00402942">
        <w:tab/>
        <w:t xml:space="preserve">Краснодарский край - 1,9 млрд руб. </w:t>
      </w:r>
    </w:p>
    <w:p w14:paraId="43ED9222" w14:textId="4B8262C9" w:rsidR="00675991" w:rsidRPr="00402942" w:rsidRDefault="00675991" w:rsidP="00675991">
      <w:r w:rsidRPr="00402942">
        <w:t xml:space="preserve">АО </w:t>
      </w:r>
      <w:r w:rsidR="00402942">
        <w:t>«</w:t>
      </w:r>
      <w:r w:rsidRPr="00402942">
        <w:t>НПФ БУДУЩЕЕ</w:t>
      </w:r>
      <w:r w:rsidR="00402942">
        <w:t>»</w:t>
      </w:r>
      <w:r w:rsidRPr="00402942">
        <w:t xml:space="preserve"> - один из крупнейших негосударственных пенсионных фондов России. Фонд осуществляет деятельность по пенсионному обеспечению и пенсионному страхованию на основании лицензии Банка России от 30.04.2014 № 431, также является оператором программы долгосрочных сбережений. Фонд успешно работает на пенсионном рынке с 2014 года и имеет рейтинги от </w:t>
      </w:r>
      <w:r w:rsidR="00402942">
        <w:t>«</w:t>
      </w:r>
      <w:r w:rsidRPr="00402942">
        <w:t>Эксперт РА</w:t>
      </w:r>
      <w:r w:rsidR="00402942">
        <w:t>»</w:t>
      </w:r>
      <w:r w:rsidRPr="00402942">
        <w:t xml:space="preserve"> (ruAА+) и </w:t>
      </w:r>
      <w:r w:rsidR="00402942">
        <w:t>«</w:t>
      </w:r>
      <w:r w:rsidRPr="00402942">
        <w:t>НРА</w:t>
      </w:r>
      <w:r w:rsidR="00402942">
        <w:t>»</w:t>
      </w:r>
      <w:r w:rsidRPr="00402942">
        <w:t xml:space="preserve"> </w:t>
      </w:r>
      <w:r w:rsidRPr="00402942">
        <w:lastRenderedPageBreak/>
        <w:t>(ААА ru.pf). Пенсионные сбережения фонду доверили более 8,8 млн клиентов. Более детальная информация - на сайте фонда.</w:t>
      </w:r>
    </w:p>
    <w:p w14:paraId="161503B4" w14:textId="20428D7C" w:rsidR="00111D7C" w:rsidRPr="00402942" w:rsidRDefault="00675991" w:rsidP="00675991">
      <w:hyperlink r:id="rId9" w:history="1">
        <w:r w:rsidRPr="00402942">
          <w:rPr>
            <w:rStyle w:val="a3"/>
          </w:rPr>
          <w:t>http://pbroker.ru/?p=81116</w:t>
        </w:r>
      </w:hyperlink>
    </w:p>
    <w:p w14:paraId="3B4E898F" w14:textId="77777777" w:rsidR="00675991" w:rsidRPr="00402942" w:rsidRDefault="00675991" w:rsidP="00675991"/>
    <w:p w14:paraId="3F3BD793" w14:textId="77777777" w:rsidR="00111D7C" w:rsidRPr="00402942" w:rsidRDefault="00111D7C" w:rsidP="00111D7C">
      <w:pPr>
        <w:pStyle w:val="10"/>
      </w:pPr>
      <w:bookmarkStart w:id="40" w:name="_Toc165991073"/>
      <w:bookmarkStart w:id="41" w:name="_Toc99271691"/>
      <w:bookmarkStart w:id="42" w:name="_Toc99318654"/>
      <w:bookmarkStart w:id="43" w:name="_Toc99318783"/>
      <w:bookmarkStart w:id="44" w:name="_Toc396864672"/>
      <w:bookmarkStart w:id="45" w:name="_Toc215208505"/>
      <w:r w:rsidRPr="00402942">
        <w:t>Программа долгосрочных сбережений</w:t>
      </w:r>
      <w:bookmarkEnd w:id="40"/>
      <w:bookmarkEnd w:id="45"/>
    </w:p>
    <w:p w14:paraId="3B36971D" w14:textId="77777777" w:rsidR="001D2506" w:rsidRPr="00402942" w:rsidRDefault="001D2506" w:rsidP="001D2506">
      <w:pPr>
        <w:pStyle w:val="2"/>
      </w:pPr>
      <w:bookmarkStart w:id="46" w:name="ф2"/>
      <w:bookmarkStart w:id="47" w:name="_Toc215208506"/>
      <w:bookmarkEnd w:id="46"/>
      <w:r w:rsidRPr="00402942">
        <w:t>РИА Новости, 27.11.2025, МВД предупредило пенсионеров о новой схеме мошенничества</w:t>
      </w:r>
      <w:bookmarkEnd w:id="47"/>
    </w:p>
    <w:p w14:paraId="38501445" w14:textId="4B78F91C" w:rsidR="001D2506" w:rsidRPr="00402942" w:rsidRDefault="001D2506" w:rsidP="00D16DFF">
      <w:pPr>
        <w:pStyle w:val="3"/>
      </w:pPr>
      <w:bookmarkStart w:id="48" w:name="_Toc215208507"/>
      <w:r w:rsidRPr="00402942">
        <w:t xml:space="preserve">Мошенники выманивают пенсионные накопления или личные сбережения пожилых граждан под предлогом </w:t>
      </w:r>
      <w:r w:rsidR="00402942">
        <w:t>«</w:t>
      </w:r>
      <w:r w:rsidRPr="00402942">
        <w:t>программы долгосрочных сбережений</w:t>
      </w:r>
      <w:r w:rsidR="00402942">
        <w:t>»</w:t>
      </w:r>
      <w:r w:rsidRPr="00402942">
        <w:t xml:space="preserve"> или </w:t>
      </w:r>
      <w:r w:rsidR="00402942">
        <w:t>«</w:t>
      </w:r>
      <w:r w:rsidRPr="00402942">
        <w:t>программы государственного софинансирования пенсий</w:t>
      </w:r>
      <w:r w:rsidR="00402942">
        <w:t>»</w:t>
      </w:r>
      <w:r w:rsidRPr="00402942">
        <w:t>, предупредили в управлении по организации борьбы с противоправным использованием информационно-коммуникационных технологий МВД РФ.</w:t>
      </w:r>
      <w:bookmarkEnd w:id="48"/>
    </w:p>
    <w:p w14:paraId="732661A5" w14:textId="3787B15E" w:rsidR="001D2506" w:rsidRPr="00402942" w:rsidRDefault="00402942" w:rsidP="001D2506">
      <w:r>
        <w:t>«</w:t>
      </w:r>
      <w:r w:rsidR="001D2506" w:rsidRPr="00402942">
        <w:t xml:space="preserve">Пожилым гражданам по телефону или через мессенджеры предлагают перевести пенсионные накопления или личные сбережения в </w:t>
      </w:r>
      <w:r>
        <w:t>«</w:t>
      </w:r>
      <w:r w:rsidR="001D2506" w:rsidRPr="00402942">
        <w:t>программу долгосрочных сбережений</w:t>
      </w:r>
      <w:r>
        <w:t>»</w:t>
      </w:r>
      <w:r w:rsidR="001D2506" w:rsidRPr="00402942">
        <w:t xml:space="preserve"> или </w:t>
      </w:r>
      <w:r>
        <w:t>«</w:t>
      </w:r>
      <w:r w:rsidR="001D2506" w:rsidRPr="00402942">
        <w:t>программу государственного софинансирования пенсий</w:t>
      </w:r>
      <w:r>
        <w:t>»</w:t>
      </w:r>
      <w:r w:rsidR="001D2506" w:rsidRPr="00402942">
        <w:t>. При этом злоумышленники обещают мгновенное удвоение средств, быстрые выплаты или иные выгодные условия</w:t>
      </w:r>
      <w:r>
        <w:t>»</w:t>
      </w:r>
      <w:r w:rsidR="001D2506" w:rsidRPr="00402942">
        <w:t>, - говорится в Telegram-канале ведомства.</w:t>
      </w:r>
    </w:p>
    <w:p w14:paraId="227CFB31" w14:textId="77777777" w:rsidR="001D2506" w:rsidRPr="00402942" w:rsidRDefault="001D2506" w:rsidP="001D2506">
      <w:r w:rsidRPr="00402942">
        <w:t>В МВД отметили, что программа софинансирования пенсий больше не принимает новых участников, их прием завершился в декабре 2014 года. При этом программа долгосрочных сбережений существует, однако работает только через лицензированные негосударственные пенсионные фонды.</w:t>
      </w:r>
    </w:p>
    <w:p w14:paraId="2FBD5135" w14:textId="4A84CFE5" w:rsidR="001D2506" w:rsidRPr="00402942" w:rsidRDefault="00402942" w:rsidP="001D2506">
      <w:r>
        <w:t>«</w:t>
      </w:r>
      <w:r w:rsidR="001D2506" w:rsidRPr="00402942">
        <w:t>Заключить договор можно исключительно на официальном сайте или в офисе НПФ. Любые предложения оформить её по телефону, в мессенджере или на стороннем сайте — признак мошенничества</w:t>
      </w:r>
      <w:r>
        <w:t>»</w:t>
      </w:r>
      <w:r w:rsidR="001D2506" w:rsidRPr="00402942">
        <w:t>, - предупредили правоохранители.</w:t>
      </w:r>
    </w:p>
    <w:p w14:paraId="0CE11FE5" w14:textId="77777777" w:rsidR="001D2506" w:rsidRPr="00402942" w:rsidRDefault="001D2506" w:rsidP="001D2506">
      <w:r w:rsidRPr="00402942">
        <w:t>В МВД напомнили, что госорганы не звонят гражданам с предложениями участвовать в финансовых программах и не запрашивают персональные данные дистанционно.</w:t>
      </w:r>
    </w:p>
    <w:p w14:paraId="33914C2A" w14:textId="30ED910F" w:rsidR="001D2506" w:rsidRPr="00402942" w:rsidRDefault="00402942" w:rsidP="001D2506">
      <w:r>
        <w:t>«</w:t>
      </w:r>
      <w:r w:rsidR="001D2506" w:rsidRPr="00402942">
        <w:t>Если вам поступило подозрительное предложение — не сообщайте свои данные, не переходите по ссылкам и свяжитесь с правоохранительными органами или близкими для проверки информации</w:t>
      </w:r>
      <w:r>
        <w:t>»</w:t>
      </w:r>
      <w:r w:rsidR="001D2506" w:rsidRPr="00402942">
        <w:t>, - заключили в управлении.</w:t>
      </w:r>
    </w:p>
    <w:p w14:paraId="3DD25D4D" w14:textId="1649496D" w:rsidR="001D2506" w:rsidRPr="00402942" w:rsidRDefault="001D2506" w:rsidP="001D2506">
      <w:hyperlink r:id="rId10" w:history="1">
        <w:r w:rsidRPr="00402942">
          <w:rPr>
            <w:rStyle w:val="a3"/>
          </w:rPr>
          <w:t>https://ria.ru/20251127/mvd-2058045163.html</w:t>
        </w:r>
      </w:hyperlink>
      <w:r w:rsidRPr="00402942">
        <w:t xml:space="preserve"> </w:t>
      </w:r>
    </w:p>
    <w:p w14:paraId="0CBD6B49" w14:textId="039F89CC" w:rsidR="00675991" w:rsidRPr="00402942" w:rsidRDefault="00675991" w:rsidP="00675991">
      <w:pPr>
        <w:pStyle w:val="2"/>
      </w:pPr>
      <w:bookmarkStart w:id="49" w:name="ф3"/>
      <w:bookmarkStart w:id="50" w:name="_Hlk215143791"/>
      <w:bookmarkStart w:id="51" w:name="_Toc215208508"/>
      <w:bookmarkEnd w:id="49"/>
      <w:r w:rsidRPr="00402942">
        <w:lastRenderedPageBreak/>
        <w:t xml:space="preserve">Ваш Пенсионный Брокер, 27.11.2025, </w:t>
      </w:r>
      <w:bookmarkEnd w:id="50"/>
      <w:r w:rsidRPr="00402942">
        <w:t xml:space="preserve">Инвестиция в будущее: НПФ Эволюция запустил </w:t>
      </w:r>
      <w:r w:rsidR="00402942">
        <w:t>«</w:t>
      </w:r>
      <w:r w:rsidRPr="00402942">
        <w:t>детскую</w:t>
      </w:r>
      <w:r w:rsidR="00402942">
        <w:t>»</w:t>
      </w:r>
      <w:r w:rsidRPr="00402942">
        <w:t xml:space="preserve"> программу долгосрочных сбережений</w:t>
      </w:r>
      <w:bookmarkEnd w:id="51"/>
    </w:p>
    <w:p w14:paraId="59C999B3" w14:textId="77777777" w:rsidR="00675991" w:rsidRPr="00402942" w:rsidRDefault="00675991" w:rsidP="00D16DFF">
      <w:pPr>
        <w:pStyle w:val="3"/>
      </w:pPr>
      <w:bookmarkStart w:id="52" w:name="_Toc215208509"/>
      <w:r w:rsidRPr="00402942">
        <w:t>НПФ Эволюция запустил новую программу долгосрочных сбережений, ориентированную на детей. Ее цель - создать твердый фундамент для будущего ребенка, помочь ему уверенно шагнуть во взрослую жизнь со средствами на образование, жилье или старт своего бизнеса. Участвовать в программе могут родители, близкие родственники и иные лица, желающие сформировать капитал в пользу детей. Регулярные взносы в размере 2-3 тыс. рублей помогут создать финансовый резерв к совершеннолетию ребенка.</w:t>
      </w:r>
      <w:bookmarkEnd w:id="52"/>
    </w:p>
    <w:p w14:paraId="261A3B20" w14:textId="44B08016" w:rsidR="00675991" w:rsidRPr="00402942" w:rsidRDefault="00402942" w:rsidP="00675991">
      <w:r>
        <w:t>«</w:t>
      </w:r>
      <w:r w:rsidR="00675991" w:rsidRPr="00402942">
        <w:t>Детский</w:t>
      </w:r>
      <w:r>
        <w:t>»</w:t>
      </w:r>
      <w:r w:rsidR="00675991" w:rsidRPr="00402942">
        <w:t xml:space="preserve"> финансовый продукт от НПФ Эволюция включает все основные преимущества программы долгосрочных сбережений: государственное софинансирование взносов до 36 тысяч рублей в год на протяжении 10 лет, возможность оформить налоговый вычет в зависимости от суммы взносов и ставки НДФЛ, на накопления ежегодно начисляется инвестиционный доход от фонда. Сбережения участников программы застрахованы Агентством по страхованию вкладов на сумму 2,8 млн. рублей, кроме того без ограничения защищены все средства государственного софинансирования и начисленный на них доход.</w:t>
      </w:r>
    </w:p>
    <w:p w14:paraId="575AFEF5" w14:textId="5A174203" w:rsidR="00675991" w:rsidRPr="00402942" w:rsidRDefault="00675991" w:rsidP="00675991">
      <w:r w:rsidRPr="00402942">
        <w:t xml:space="preserve">В </w:t>
      </w:r>
      <w:r w:rsidR="00402942">
        <w:t>«</w:t>
      </w:r>
      <w:r w:rsidRPr="00402942">
        <w:t>детской</w:t>
      </w:r>
      <w:r w:rsidR="00402942">
        <w:t>»</w:t>
      </w:r>
      <w:r w:rsidRPr="00402942">
        <w:t xml:space="preserve"> ПДС плательщик (взрослый) - вкладчик, а ребенок - участник по договору. Первый взнос по программе - от 10 тыс. рублей. Далее вкладчик выбирает комфортные ему размер и периодичность взносов (рекомендованные фондом взносы - от тысячи рублей).</w:t>
      </w:r>
    </w:p>
    <w:p w14:paraId="58F3F005" w14:textId="4A7B4A44" w:rsidR="00675991" w:rsidRPr="00402942" w:rsidRDefault="00675991" w:rsidP="00675991">
      <w:r w:rsidRPr="00402942">
        <w:t xml:space="preserve">Сбережения формируются в пользу ребенка. С 14 лет у него есть возможность зарегистрироваться в личном кабинете на сайте фонда и отслеживать состояние своего счета. А вкладчик в своем личном кабинете может пополнять </w:t>
      </w:r>
      <w:r w:rsidR="00402942">
        <w:t>«</w:t>
      </w:r>
      <w:r w:rsidRPr="00402942">
        <w:t>детский</w:t>
      </w:r>
      <w:r w:rsidR="00402942">
        <w:t>»</w:t>
      </w:r>
      <w:r w:rsidRPr="00402942">
        <w:t xml:space="preserve"> счет и получать информацию по договору.</w:t>
      </w:r>
    </w:p>
    <w:p w14:paraId="214BC2B0" w14:textId="77777777" w:rsidR="00675991" w:rsidRPr="00402942" w:rsidRDefault="00675991" w:rsidP="00675991">
      <w:r w:rsidRPr="00402942">
        <w:t>Если вкладчик заключает несколько договоров долгосрочных сбережений в пользу одного или нескольких детей, государственное софинансирование будет распределено пропорционально внесенным взносам, но не более 36 тысяч рублей в год совокупно по всем договорам (в том числе по договорам, заключенным вкладчиком в свою пользу, при их наличии).</w:t>
      </w:r>
    </w:p>
    <w:p w14:paraId="7278AFBA" w14:textId="77777777" w:rsidR="00675991" w:rsidRPr="00402942" w:rsidRDefault="00675991" w:rsidP="00675991">
      <w:r w:rsidRPr="00402942">
        <w:t>За выплатой по программе ребенок сможет обратиться через 15 лет с даты заключения договора. В том числе до своего 18-летия с согласия официального представителя. Важно, что накопления также можно получить досрочно в случае особых жизненных ситуаций: оплата дорогостоящего лечения или потеря кормильца.</w:t>
      </w:r>
    </w:p>
    <w:p w14:paraId="1AFA71F3" w14:textId="77777777" w:rsidR="00675991" w:rsidRPr="00402942" w:rsidRDefault="00675991" w:rsidP="00675991">
      <w:r w:rsidRPr="00402942">
        <w:t>Кроме того, до того, как начнутся выплаты ребёнку, плательщик может один раз получить выкупную сумму (взносы и начисленный доход), но только при следующих условиях:</w:t>
      </w:r>
    </w:p>
    <w:p w14:paraId="14F24907" w14:textId="77777777" w:rsidR="00675991" w:rsidRPr="00402942" w:rsidRDefault="00675991" w:rsidP="00675991">
      <w:r w:rsidRPr="00402942">
        <w:t>Если ребёнку ещё нет 18 лет - только в случае особой жизненной ситуации (дорогостоящее лечение или потеря кормильца). После 18 лет - при наличии письменного согласия ребёнка на выплату выкупной суммы вкладчику.</w:t>
      </w:r>
    </w:p>
    <w:p w14:paraId="2DE84B8A" w14:textId="77777777" w:rsidR="00675991" w:rsidRPr="00402942" w:rsidRDefault="00675991" w:rsidP="00675991">
      <w:r w:rsidRPr="00402942">
        <w:lastRenderedPageBreak/>
        <w:t>В фонде отмечают, что онлайн договор можно заключить в качестве подарка, например, ко дню рождения или на другое важное событие. А через 15 лет ребенок сможет направить накопленные сбережения на реализацию своей большой мечты.</w:t>
      </w:r>
    </w:p>
    <w:p w14:paraId="43A6B73D" w14:textId="77777777" w:rsidR="00675991" w:rsidRPr="00402942" w:rsidRDefault="00675991" w:rsidP="00675991">
      <w:r w:rsidRPr="00402942">
        <w:t>Ранее, 17 ноября 2025 года Президент РФ Владимир Путин подписал закон о совершенствовании налогового стимулирования инструментов для формирования долгосрочных сбережений. В частности, согласно документу, налоговый вычет по продуктам долгосрочных сбережений на семью с детьми возрос до 1 млн рублей. Речь идет об увеличении налогового вычета по взносам в рамках договоров долгосрочных сбережений с 400 до 500 тыс. рублей на каждого родителя. Это еще один важный стимул от государства для родителей, чтобы открыть программу долгосрочных сбережений для своего ребенка.</w:t>
      </w:r>
    </w:p>
    <w:p w14:paraId="6DD06B49" w14:textId="04E32264" w:rsidR="00675991" w:rsidRPr="00402942" w:rsidRDefault="00675991" w:rsidP="00675991">
      <w:r w:rsidRPr="00402942">
        <w:t xml:space="preserve">АО </w:t>
      </w:r>
      <w:r w:rsidR="00402942">
        <w:t>«</w:t>
      </w:r>
      <w:r w:rsidRPr="00402942">
        <w:t>НПФ Эволюция</w:t>
      </w:r>
      <w:r w:rsidR="00402942">
        <w:t>»</w:t>
      </w:r>
      <w:r w:rsidRPr="00402942">
        <w:t xml:space="preserve"> - один из крупнейших негосударственных пенсионных фондов России, который входит в ТОП-10 НПФ по объему активов. Фонд осуществляет деятельность по пенсионному обеспечению и пенсионному страхованию на основании лицензии Банка России от 08.10.2014 № 436, также является оператором программы долгосрочных сбережений. Фонд успешно работает на пенсионном рынке 25 лет и имеет наивысшие рейтинги от </w:t>
      </w:r>
      <w:r w:rsidR="00402942">
        <w:t>«</w:t>
      </w:r>
      <w:r w:rsidRPr="00402942">
        <w:t>Эксперт РА</w:t>
      </w:r>
      <w:r w:rsidR="00402942">
        <w:t>»</w:t>
      </w:r>
      <w:r w:rsidRPr="00402942">
        <w:t xml:space="preserve"> (ruAАA) и </w:t>
      </w:r>
      <w:r w:rsidR="00402942">
        <w:t>«</w:t>
      </w:r>
      <w:r w:rsidRPr="00402942">
        <w:t>НРА</w:t>
      </w:r>
      <w:r w:rsidR="00402942">
        <w:t>»</w:t>
      </w:r>
      <w:r w:rsidRPr="00402942">
        <w:t xml:space="preserve"> (ААА ru.pf). Среди клиентов АО </w:t>
      </w:r>
      <w:r w:rsidR="00402942">
        <w:t>«</w:t>
      </w:r>
      <w:r w:rsidRPr="00402942">
        <w:t>НПФ Эволюция</w:t>
      </w:r>
      <w:r w:rsidR="00402942">
        <w:t>»</w:t>
      </w:r>
      <w:r w:rsidRPr="00402942">
        <w:t xml:space="preserve"> - крупные промышленные предприятия отечественной экономики. Пенсионные сбережения фонду доверили более 2 млн. клиентов.</w:t>
      </w:r>
    </w:p>
    <w:p w14:paraId="1FEC6177" w14:textId="7872381E" w:rsidR="00675991" w:rsidRDefault="00675991" w:rsidP="00675991">
      <w:hyperlink r:id="rId11" w:history="1">
        <w:r w:rsidRPr="00402942">
          <w:rPr>
            <w:rStyle w:val="a3"/>
          </w:rPr>
          <w:t>http://pbroker.ru/?p=81118</w:t>
        </w:r>
      </w:hyperlink>
      <w:r w:rsidRPr="00402942">
        <w:t xml:space="preserve"> </w:t>
      </w:r>
    </w:p>
    <w:p w14:paraId="4ABD0654" w14:textId="4D21A9F4" w:rsidR="00A201E3" w:rsidRDefault="00A201E3" w:rsidP="00A201E3">
      <w:pPr>
        <w:pStyle w:val="2"/>
      </w:pPr>
      <w:bookmarkStart w:id="53" w:name="_Hlk215207846"/>
      <w:bookmarkStart w:id="54" w:name="_Toc215208510"/>
      <w:r>
        <w:t>Kotovse, 27.11.2025, Эксперт НПФ «Будущее» дал совет, как поступить со средствами ОПС</w:t>
      </w:r>
      <w:bookmarkEnd w:id="54"/>
    </w:p>
    <w:p w14:paraId="50A89DD4" w14:textId="77777777" w:rsidR="00A201E3" w:rsidRDefault="00A201E3" w:rsidP="00A201E3">
      <w:pPr>
        <w:pStyle w:val="3"/>
      </w:pPr>
      <w:bookmarkStart w:id="55" w:name="_Toc215208511"/>
      <w:r>
        <w:t>До 1 декабря граждане России, у которых формируются пенсионные накопления, могут сменить негосударственный пенсионный фонд (НПФ). Однако переход из одного НПФ в другой может обернуться потерями, компенсировать которые будет невозможно. Об этом рассказал генеральный директор НПФ «БУДУЩЕЕ» Олег Мошляк.</w:t>
      </w:r>
      <w:bookmarkEnd w:id="55"/>
    </w:p>
    <w:p w14:paraId="6FBBBBA2" w14:textId="77777777" w:rsidR="00A201E3" w:rsidRDefault="00A201E3" w:rsidP="00A201E3">
      <w:r>
        <w:t>«Декабрь - это тот месяц, в котором вы можете отказаться от невыгодной для вас смены НПФ, если подавали в этом году заявление о переходе в другой фонд, - отметил Олег Мошляк. - В нашем фонде вы можете перевести пенсионные накопления в ПДС без потерь. В этом случае накопленные средства можно будет использовать на оплату дорогостоящего лечения, если такая ситуация возникнет».</w:t>
      </w:r>
    </w:p>
    <w:p w14:paraId="571A39F5" w14:textId="744586CC" w:rsidR="00A201E3" w:rsidRDefault="00A201E3" w:rsidP="00A201E3">
      <w:r>
        <w:t>Он добавил, что при вступлении в программу долгосрочных сбережений именно с НПФ «БУДУЩЕЕ» человек получит два основных преимущества:</w:t>
      </w:r>
    </w:p>
    <w:p w14:paraId="242E5069" w14:textId="77777777" w:rsidR="00A201E3" w:rsidRDefault="00A201E3" w:rsidP="00A201E3">
      <w:r>
        <w:t>•</w:t>
      </w:r>
      <w:r>
        <w:tab/>
        <w:t xml:space="preserve"> Безубыточность. Фонд гарантирует, что сумма по договору ПДС не уменьшится. </w:t>
      </w:r>
    </w:p>
    <w:p w14:paraId="1FCF8EE8" w14:textId="77777777" w:rsidR="00A201E3" w:rsidRDefault="00A201E3" w:rsidP="00A201E3">
      <w:r>
        <w:t>•</w:t>
      </w:r>
      <w:r>
        <w:tab/>
        <w:t xml:space="preserve"> Срок выплат - вы можете получить всю сумму в виде периодических выплат в течение одного года при достижении 55 лет для женщин и 60 - для мужчин. </w:t>
      </w:r>
    </w:p>
    <w:p w14:paraId="78AA2E0C" w14:textId="77777777" w:rsidR="00A201E3" w:rsidRDefault="00A201E3" w:rsidP="00A201E3">
      <w:r>
        <w:t>И это не считая других привилегий программы: государственное софинансирование, повышенный налоговый вычет и полное наследование.</w:t>
      </w:r>
    </w:p>
    <w:p w14:paraId="33B58569" w14:textId="77777777" w:rsidR="00A201E3" w:rsidRDefault="00A201E3" w:rsidP="00A201E3">
      <w:r>
        <w:lastRenderedPageBreak/>
        <w:t>«Поэтому я советую перевести средства с договора об ОПС в ПДС и не допускать потерь при срочной смене фонда. Это очень актуально для людей старше 40 лет, которым осталось порядка 15 лет до пенсии», - добавил Олег Мошляк.</w:t>
      </w:r>
    </w:p>
    <w:p w14:paraId="55CBDB25" w14:textId="77777777" w:rsidR="00A201E3" w:rsidRDefault="00A201E3" w:rsidP="00A201E3">
      <w:r>
        <w:t>АО «НПФ «БУДУЩЕЕ» - один из крупнейших негосударственных пенсионных фондов России. Фонд осуществляет деятельность по пенсионному обеспечению и пенсионному страхованию на основании лицензии Банка России от 30.04.2014 № 431, также является оператором программы долгосрочных сбережений. Фонд успешно работает на пенсионном рынке с 2014 года и имеет рейтинги от «Эксперт РА» (ruAА+) и «НРА» (ААА ru.pf ). Пенсионные сбережения фонду доверили более 8,5 млн клиентов.</w:t>
      </w:r>
    </w:p>
    <w:p w14:paraId="28CF53A3" w14:textId="21C41A6C" w:rsidR="00A201E3" w:rsidRPr="00402942" w:rsidRDefault="00A201E3" w:rsidP="00A201E3">
      <w:hyperlink r:id="rId12" w:history="1">
        <w:r w:rsidRPr="00EA1421">
          <w:rPr>
            <w:rStyle w:val="a3"/>
          </w:rPr>
          <w:t>https://kotovse.ru/ekspert-npf-budushhee-dal-sovet-kak-postupit-so-sredstv-bxo/</w:t>
        </w:r>
      </w:hyperlink>
      <w:r>
        <w:t xml:space="preserve"> </w:t>
      </w:r>
    </w:p>
    <w:p w14:paraId="6013DE69" w14:textId="77777777" w:rsidR="00664EFB" w:rsidRPr="00402942" w:rsidRDefault="00664EFB" w:rsidP="00664EFB">
      <w:pPr>
        <w:pStyle w:val="2"/>
      </w:pPr>
      <w:bookmarkStart w:id="56" w:name="ф4"/>
      <w:bookmarkStart w:id="57" w:name="_Toc215208512"/>
      <w:bookmarkEnd w:id="53"/>
      <w:bookmarkEnd w:id="56"/>
      <w:r w:rsidRPr="00402942">
        <w:t>Ассоциация Российских Банков, 27.11.2025, ББР Банк запустил программу долгосрочных сбережений с государственной поддержкой</w:t>
      </w:r>
      <w:bookmarkEnd w:id="57"/>
    </w:p>
    <w:p w14:paraId="75485DD9" w14:textId="77777777" w:rsidR="00664EFB" w:rsidRPr="00402942" w:rsidRDefault="00664EFB" w:rsidP="00D16DFF">
      <w:pPr>
        <w:pStyle w:val="3"/>
      </w:pPr>
      <w:bookmarkStart w:id="58" w:name="_Toc215208513"/>
      <w:r w:rsidRPr="00402942">
        <w:t>27 ноября 2025 года, Москва - ББР Банк совместно с НПФ ГАЗФОНД пенсионные накопления запустили Программу долгосрочных сбережений (ПДС) с государственной поддержкой до 360 тысяч рублей, которая позволяет клиентам самостоятельно формировать дополнительные пенсионные накопления, обеспечивая финансовую защиту на будущее.</w:t>
      </w:r>
      <w:bookmarkEnd w:id="58"/>
    </w:p>
    <w:p w14:paraId="744549C3" w14:textId="77777777" w:rsidR="00664EFB" w:rsidRPr="00402942" w:rsidRDefault="00664EFB" w:rsidP="00664EFB">
      <w:r w:rsidRPr="00402942">
        <w:t>Программа рассчитана на срок от 15 лет или до достижения участником возраста 55 лет для женщин и 60 лет для мужчин. По истечении данного срока участники смогут оформить выплаты, сформированные из собственных взносов, средств государственного софинансирования, инвестиционного дохода от них, а также пенсионных накоплений, если они переведены из системы обязательного пенсионного страхования. Помимо этого, каждому участнику Программы доступен налоговый вычет на сумму взносов до 400 тысяч рублей ежегодно.</w:t>
      </w:r>
    </w:p>
    <w:p w14:paraId="212BA877" w14:textId="77777777" w:rsidR="00664EFB" w:rsidRPr="00402942" w:rsidRDefault="00664EFB" w:rsidP="00664EFB">
      <w:r w:rsidRPr="00402942">
        <w:t>Важно отметить, что все сбережения в рамках ПДС, включая инвестиционный доход, застрахованы Агентством по страхованию вкладов на сумму до 2,8 млн рублей.</w:t>
      </w:r>
    </w:p>
    <w:p w14:paraId="22EAA2FE" w14:textId="77777777" w:rsidR="00664EFB" w:rsidRPr="00402942" w:rsidRDefault="00664EFB" w:rsidP="00664EFB">
      <w:r w:rsidRPr="00402942">
        <w:t>Стать участником Программы долгосрочных сбережений можно посетив любой офис ББР Банка с паспортом, СНИЛС и ИНН.</w:t>
      </w:r>
    </w:p>
    <w:p w14:paraId="1E7BA1DF" w14:textId="1A2D7B7C" w:rsidR="00664EFB" w:rsidRPr="00402942" w:rsidRDefault="00664EFB" w:rsidP="00664EFB">
      <w:r w:rsidRPr="00402942">
        <w:t xml:space="preserve">По словам Натальи Горковенко, Руководителя Управления розничного бизнеса ББР Банка: </w:t>
      </w:r>
      <w:r w:rsidR="00402942">
        <w:t>«</w:t>
      </w:r>
      <w:r w:rsidRPr="00402942">
        <w:t>Запуск Программы долгосрочных сбережений - это логичный шаг в развитии нашей продуктовой линейки. Партнерство с НПФ ГАЗФОНД пенсионные накопления открывает новые возможности, предлагая клиентам не только современный инструмент для защиты и роста накоплений, но и помогает в планировании своего финансового будущего</w:t>
      </w:r>
      <w:r w:rsidR="00402942">
        <w:t>»</w:t>
      </w:r>
      <w:r w:rsidRPr="00402942">
        <w:t>.</w:t>
      </w:r>
    </w:p>
    <w:p w14:paraId="07FDB950" w14:textId="77777777" w:rsidR="00664EFB" w:rsidRPr="00402942" w:rsidRDefault="00664EFB" w:rsidP="00664EFB">
      <w:r w:rsidRPr="00402942">
        <w:t>Подробнее ознакомиться с Программой можно на официальном сайте ББР Банка (АО).</w:t>
      </w:r>
    </w:p>
    <w:p w14:paraId="7EA94A66" w14:textId="1864B743" w:rsidR="00664EFB" w:rsidRDefault="00664EFB" w:rsidP="00664EFB">
      <w:hyperlink r:id="rId13" w:history="1">
        <w:r w:rsidRPr="00402942">
          <w:rPr>
            <w:rStyle w:val="a3"/>
          </w:rPr>
          <w:t>https://arb.ru/b2b/press/bbr_bank_zapustil_programmu_dolgosrochnykh_sberezheniy_s_gosudarstvennoy_podderzhkoy-10694228/</w:t>
        </w:r>
      </w:hyperlink>
      <w:r w:rsidRPr="00402942">
        <w:t xml:space="preserve"> </w:t>
      </w:r>
    </w:p>
    <w:p w14:paraId="3D419BAE" w14:textId="7F7606DE" w:rsidR="00B35E3D" w:rsidRDefault="00B35E3D" w:rsidP="00B35E3D">
      <w:pPr>
        <w:pStyle w:val="2"/>
      </w:pPr>
      <w:bookmarkStart w:id="59" w:name="_Toc215208514"/>
      <w:r>
        <w:lastRenderedPageBreak/>
        <w:t>Экономика и жизнь, 27.11.2025, Налоговые стимулы для долгосрочных сбережений: работодателям — вычеты, гражданам — новые правила</w:t>
      </w:r>
      <w:bookmarkEnd w:id="59"/>
    </w:p>
    <w:p w14:paraId="16822587" w14:textId="77777777" w:rsidR="00B35E3D" w:rsidRDefault="00B35E3D" w:rsidP="00B35E3D">
      <w:pPr>
        <w:pStyle w:val="3"/>
      </w:pPr>
      <w:bookmarkStart w:id="60" w:name="_Toc215208515"/>
      <w:r>
        <w:t>С 2025 г. в России заработают новые налоговые льготы для работодателей, участвующих в программе долгосрочных сбережений (ПДС) своих сотрудников.</w:t>
      </w:r>
      <w:bookmarkEnd w:id="60"/>
      <w:r>
        <w:t xml:space="preserve"> </w:t>
      </w:r>
    </w:p>
    <w:p w14:paraId="18FE4186" w14:textId="0DA88EFD" w:rsidR="00B35E3D" w:rsidRDefault="00B35E3D" w:rsidP="00B35E3D">
      <w:r>
        <w:t>Согласно поправкам в Налоговый кодекс, взносы компаний в пользу работников можно будет учитывать в расходах на оплату труда и освобождать от страховых взносов. Для граждан, в свою очередь, изменятся правила получения налоговых вычетов по ПДС, а с 2026 г. выплаты по таким договорам будут облагаться НДФЛ по отдельной шкале — 13 или 15%, аналогично доходу от инвестиций. Закон, призванный стимулировать добровольное пенсионное и сберегательное планирование, вступил в силу 17 ноября 2025 г., но ряд его положений распространяется на правоотношения с начала 2025-го.</w:t>
      </w:r>
    </w:p>
    <w:p w14:paraId="5148D3F7" w14:textId="17F8DB18" w:rsidR="00B35E3D" w:rsidRDefault="00B35E3D" w:rsidP="00B35E3D">
      <w:hyperlink r:id="rId14" w:history="1">
        <w:r w:rsidRPr="00EA1421">
          <w:rPr>
            <w:rStyle w:val="a3"/>
          </w:rPr>
          <w:t>https://www.eg-online.ru/article/500566/</w:t>
        </w:r>
      </w:hyperlink>
      <w:r>
        <w:t xml:space="preserve"> </w:t>
      </w:r>
    </w:p>
    <w:p w14:paraId="5C08DC88" w14:textId="318350B4" w:rsidR="00E77F0C" w:rsidRDefault="00E77F0C" w:rsidP="00E77F0C">
      <w:pPr>
        <w:pStyle w:val="2"/>
      </w:pPr>
      <w:bookmarkStart w:id="61" w:name="_Hlk215207883"/>
      <w:bookmarkStart w:id="62" w:name="_Toc215208516"/>
      <w:r>
        <w:t>БанкИнформ</w:t>
      </w:r>
      <w:r w:rsidRPr="00E77F0C">
        <w:t>, 27.11.2025, Финансовым словом 2025 года стала «программа долгосрочных сбережений»</w:t>
      </w:r>
      <w:bookmarkEnd w:id="62"/>
    </w:p>
    <w:p w14:paraId="5E54CBEF" w14:textId="77777777" w:rsidR="00E77F0C" w:rsidRPr="00E77F0C" w:rsidRDefault="00E77F0C" w:rsidP="00E77F0C">
      <w:pPr>
        <w:pStyle w:val="3"/>
      </w:pPr>
      <w:bookmarkStart w:id="63" w:name="_Toc215208517"/>
      <w:r w:rsidRPr="00E77F0C">
        <w:t>В 2025 году Bankinform.ru уже в восьмой раз выбирает слово (или словосочетание), характеризующее уходящий год в финансовой сфере. Это может быть неологизм (абсолютно новое для русского языка слово) либо понятие, существовавшее ранее, но внезапно ставшее гораздо более употребляемым и популярным. При этом мы учитываем не только вписанность в контекст года, но и чисто метрические характеристики - прирост количества запросов в поисковике Яндекса.</w:t>
      </w:r>
      <w:bookmarkEnd w:id="63"/>
      <w:r w:rsidRPr="00E77F0C">
        <w:t xml:space="preserve">   </w:t>
      </w:r>
    </w:p>
    <w:p w14:paraId="76208981" w14:textId="77777777" w:rsidR="00E77F0C" w:rsidRPr="00E77F0C" w:rsidRDefault="00E77F0C" w:rsidP="00E77F0C">
      <w:r w:rsidRPr="00E77F0C">
        <w:t>Финансовые слова предыдущих лет: </w:t>
      </w:r>
    </w:p>
    <w:p w14:paraId="59481977" w14:textId="77777777" w:rsidR="00E77F0C" w:rsidRPr="00E77F0C" w:rsidRDefault="00E77F0C" w:rsidP="00E77F0C">
      <w:r w:rsidRPr="00E77F0C">
        <w:t>2018 год - мисселинг </w:t>
      </w:r>
    </w:p>
    <w:p w14:paraId="3E05D0F5" w14:textId="77777777" w:rsidR="00E77F0C" w:rsidRPr="00E77F0C" w:rsidRDefault="00E77F0C" w:rsidP="00E77F0C">
      <w:r w:rsidRPr="00E77F0C">
        <w:t>2019 год - шринкфляция </w:t>
      </w:r>
    </w:p>
    <w:p w14:paraId="002E21F9" w14:textId="77777777" w:rsidR="00E77F0C" w:rsidRPr="00E77F0C" w:rsidRDefault="00E77F0C" w:rsidP="00E77F0C">
      <w:r w:rsidRPr="00E77F0C">
        <w:t>2020 год - самозанятые </w:t>
      </w:r>
    </w:p>
    <w:p w14:paraId="04D9EE34" w14:textId="77777777" w:rsidR="00E77F0C" w:rsidRPr="00E77F0C" w:rsidRDefault="00E77F0C" w:rsidP="00E77F0C">
      <w:r w:rsidRPr="00E77F0C">
        <w:t>2021 год - куайринг</w:t>
      </w:r>
    </w:p>
    <w:p w14:paraId="379402D4" w14:textId="77777777" w:rsidR="00E77F0C" w:rsidRPr="00E77F0C" w:rsidRDefault="00E77F0C" w:rsidP="00E77F0C">
      <w:r w:rsidRPr="00E77F0C">
        <w:t>2022 год - токсичные валюты</w:t>
      </w:r>
    </w:p>
    <w:p w14:paraId="443D613C" w14:textId="77777777" w:rsidR="00E77F0C" w:rsidRPr="00E77F0C" w:rsidRDefault="00E77F0C" w:rsidP="00E77F0C">
      <w:r w:rsidRPr="00E77F0C">
        <w:t>2023 год - цифровой рубль </w:t>
      </w:r>
    </w:p>
    <w:p w14:paraId="01C802CF" w14:textId="77777777" w:rsidR="00E77F0C" w:rsidRPr="00E77F0C" w:rsidRDefault="00E77F0C" w:rsidP="00E77F0C">
      <w:r w:rsidRPr="00E77F0C">
        <w:t>2024 год - тапать хомяка</w:t>
      </w:r>
    </w:p>
    <w:p w14:paraId="712061AA" w14:textId="77777777" w:rsidR="00E77F0C" w:rsidRPr="00E77F0C" w:rsidRDefault="00E77F0C" w:rsidP="00E77F0C">
      <w:r w:rsidRPr="00E77F0C">
        <w:t>Ну а словом 2025 года становится</w:t>
      </w:r>
    </w:p>
    <w:p w14:paraId="024FA5E2" w14:textId="77777777" w:rsidR="00E77F0C" w:rsidRPr="00E77F0C" w:rsidRDefault="00E77F0C" w:rsidP="00E77F0C">
      <w:r w:rsidRPr="00E77F0C">
        <w:t>Программа долгосрочных сбережений (ПДС)</w:t>
      </w:r>
    </w:p>
    <w:p w14:paraId="449B8187" w14:textId="77777777" w:rsidR="00E77F0C" w:rsidRPr="00E77F0C" w:rsidRDefault="00E77F0C" w:rsidP="00E77F0C">
      <w:r w:rsidRPr="00E77F0C">
        <w:t xml:space="preserve">Понятие появилось в 2023 году, а в 2024-м было уже довольно известным (поскольку обозначаемый им финансовый продукт запустили). Тем показательнее, что в 2025 году наблюдался значительный прирост интереса - говорить об эффекте низкой базы тут не приходится. Примечательно, что это относится как к «программе долгосрочных сбережений» (прирост среднемесячного числа запросов в Яндексе относительно 2024 года - 89%), так - и даже в ещё большой мере - к аббревиатуре ПДС (прирост - </w:t>
      </w:r>
      <w:r w:rsidRPr="00E77F0C">
        <w:lastRenderedPageBreak/>
        <w:t>156%). Всплеск интереса происходил на фоне массированной рекламы со стороны банков и государственных органов, а также публичного обсуждения возможных изменений в программе (в частности, запуска детской ПДС). Так что статус слова года вполне заслужен.</w:t>
      </w:r>
    </w:p>
    <w:p w14:paraId="4BE7A39C" w14:textId="2B45F761" w:rsidR="00E77F0C" w:rsidRPr="00E77F0C" w:rsidRDefault="00E77F0C" w:rsidP="00E77F0C">
      <w:r w:rsidRPr="00E77F0C">
        <w:t>Если вы до сих пор не значете, что такое программа долгосрочных сбережений, или, подобно тысячам пользователей Яндекса, забиваете это словосочетание со словами «в чём подвох», прочитайте наш специальный материал.</w:t>
      </w:r>
    </w:p>
    <w:p w14:paraId="107C7DF4" w14:textId="77777777" w:rsidR="00E77F0C" w:rsidRPr="00E77F0C" w:rsidRDefault="00E77F0C" w:rsidP="00E77F0C">
      <w:r w:rsidRPr="00E77F0C">
        <w:t>Другими претендентами на финансовое слово 2025 года по версии Bankinform.ru были:</w:t>
      </w:r>
    </w:p>
    <w:p w14:paraId="12F8AACC" w14:textId="77777777" w:rsidR="00E77F0C" w:rsidRPr="00E77F0C" w:rsidRDefault="00E77F0C" w:rsidP="00E77F0C">
      <w:r w:rsidRPr="00E77F0C">
        <w:t>Рецессия - снижение темпов роста, то есть ситуация, когда экономика растёт, но всё медленнее и медленнее. Вопрос о том, не началась ли в России рецессия, неоднократно поднимался в 2025 году, что спровоцировало всплеск интереса к термину (среднемесячное число запросов в Яндексе выросло более чем втрое). Любопытно, что в 2024 году аналогичная история произошла с термином «стагфляция» (падение экономики вкупе с высокой инфляцией), который тоже рассматривался нами тогда как претендент на слово года. </w:t>
      </w:r>
    </w:p>
    <w:p w14:paraId="68BD0D94" w14:textId="77777777" w:rsidR="00E77F0C" w:rsidRPr="00E77F0C" w:rsidRDefault="00E77F0C" w:rsidP="00E77F0C">
      <w:r w:rsidRPr="00E77F0C">
        <w:t>Стелсфляция - скрытая инфляция, при которой номинальная цена не растёт, но товар фактически дорожает - например, за счёт изменения состава или упаковки. Слово было вброшено вице-спикером Госдумы, но не прижилось: судя по динамике запросов, его уже почти забыли. </w:t>
      </w:r>
    </w:p>
    <w:p w14:paraId="37BECCD2" w14:textId="77777777" w:rsidR="00E77F0C" w:rsidRPr="00E77F0C" w:rsidRDefault="00E77F0C" w:rsidP="00E77F0C">
      <w:r w:rsidRPr="00E77F0C">
        <w:t>Цифровой рубль. Он уже становился словом года в 2023-м, но в 2025-м вышел на новый пик популярности: среднемесячное число запросов в Яндексе выросло в 3,5 раза относительно 2024 года и в 1,6 раза относительно 2023-го. </w:t>
      </w:r>
    </w:p>
    <w:p w14:paraId="2DC456E7" w14:textId="77777777" w:rsidR="00E77F0C" w:rsidRPr="00E77F0C" w:rsidRDefault="00E77F0C" w:rsidP="00E77F0C">
      <w:r w:rsidRPr="00E77F0C">
        <w:t>Эффект Ларисы Долиной - неологизм, которым в рунете стали обозначать ситуацию, в которой человек, продавший недвижимость под влиянием мошенников, требует её возврата у добросовестного покупателя. Статья с таким названием даже появилась в Википедии, однако, судя по метрике Яндекса, неологизм пока не получил массового распространения. Кроме того, он относится к очень узкой теме, и по этим причинам был отвергнут в качестве слова года.</w:t>
      </w:r>
    </w:p>
    <w:p w14:paraId="6062EA22" w14:textId="5782CD4C" w:rsidR="00E77F0C" w:rsidRDefault="00E77F0C" w:rsidP="00E77F0C">
      <w:hyperlink r:id="rId15" w:history="1">
        <w:r w:rsidRPr="00EA1421">
          <w:rPr>
            <w:rStyle w:val="a3"/>
          </w:rPr>
          <w:t>https://bankinform.ru/news/139880</w:t>
        </w:r>
      </w:hyperlink>
      <w:r w:rsidRPr="0093595D">
        <w:t xml:space="preserve"> </w:t>
      </w:r>
      <w:r w:rsidRPr="00E77F0C">
        <w:t xml:space="preserve"> </w:t>
      </w:r>
    </w:p>
    <w:p w14:paraId="721249F3" w14:textId="1446FF48" w:rsidR="0038397E" w:rsidRPr="0038397E" w:rsidRDefault="0038397E" w:rsidP="0038397E">
      <w:pPr>
        <w:pStyle w:val="2"/>
      </w:pPr>
      <w:bookmarkStart w:id="64" w:name="_Toc215208518"/>
      <w:bookmarkEnd w:id="61"/>
      <w:r>
        <w:rPr>
          <w:lang w:val="en-US"/>
        </w:rPr>
        <w:t>Audit</w:t>
      </w:r>
      <w:r w:rsidRPr="0038397E">
        <w:t>-</w:t>
      </w:r>
      <w:r>
        <w:rPr>
          <w:lang w:val="en-US"/>
        </w:rPr>
        <w:t>it</w:t>
      </w:r>
      <w:r w:rsidRPr="0038397E">
        <w:t>.</w:t>
      </w:r>
      <w:r>
        <w:rPr>
          <w:lang w:val="en-US"/>
        </w:rPr>
        <w:t>ru</w:t>
      </w:r>
      <w:r w:rsidRPr="0038397E">
        <w:t>, 27.11.2025, ФНС дополнила коды видов доходов и вычетов для справки о доходах физлиц (бывшей 2-НДФЛ)</w:t>
      </w:r>
      <w:bookmarkEnd w:id="64"/>
    </w:p>
    <w:p w14:paraId="14179219" w14:textId="7854D458" w:rsidR="0038397E" w:rsidRDefault="0038397E" w:rsidP="0038397E">
      <w:pPr>
        <w:pStyle w:val="3"/>
      </w:pPr>
      <w:bookmarkStart w:id="65" w:name="_Toc215208519"/>
      <w:r>
        <w:t>Добавлены коды, в частности, связанные с долгосрочными сбережениями, зарубежным образованием, а также другие.</w:t>
      </w:r>
      <w:bookmarkEnd w:id="65"/>
    </w:p>
    <w:p w14:paraId="7BC0B237" w14:textId="317533E6" w:rsidR="0038397E" w:rsidRDefault="0038397E" w:rsidP="0038397E">
      <w:r>
        <w:t>ФНС внесла изменения в приложения N 1 и N 2 к приказу ММВ-7-11/387@, которым установлены коды доходов и вычетов в целях справки о доходах – бывшей 2-НДФЛ. Поправки вступят в силу с 1 января 2026 года. Напомним, что недавно законом 418-ФЗ введены изменения в части налоговые вычеты по страхованию жизни, по долгосрочным сбережениям.</w:t>
      </w:r>
    </w:p>
    <w:p w14:paraId="2A81D3BB" w14:textId="77777777" w:rsidR="0038397E" w:rsidRDefault="0038397E" w:rsidP="0038397E">
      <w:r>
        <w:t>Добавляются такие коды видов доходов:</w:t>
      </w:r>
    </w:p>
    <w:p w14:paraId="51A4680D" w14:textId="42969E52" w:rsidR="0038397E" w:rsidRPr="0093595D" w:rsidRDefault="0038397E" w:rsidP="0038397E">
      <w:r w:rsidRPr="0093595D">
        <w:t>&lt;…&gt;</w:t>
      </w:r>
    </w:p>
    <w:p w14:paraId="2807130F" w14:textId="77777777" w:rsidR="0038397E" w:rsidRDefault="0038397E" w:rsidP="0038397E">
      <w:r>
        <w:lastRenderedPageBreak/>
        <w:t>1243 – суммы выплат по договорам долгосрочных сбережений, заключенным физлицами с НПФ, в том числе, суммы уплаченных сберегательных взносов, а также средств пенсионных накоплений, переведенных в состав средств пенсионных резервов в качестве единовременного взноса, и сумм дополнительных стимулирующих взносов по соответствующему договору, превышающие суммы уплаченных физлицами сберегательных взносов, а также средств пенсионных накоплений, переведенных в состав средств пенсионных резервов в качестве единовременного взноса, и сумм дополнительных стимулирующих взносов по соответствующему договору, в пределах 30 миллионов рублей по каждому договору и 30 миллионов рублей за каждый налоговый период.</w:t>
      </w:r>
    </w:p>
    <w:p w14:paraId="00075242" w14:textId="76A4F5C3" w:rsidR="0038397E" w:rsidRDefault="0038397E" w:rsidP="0038397E">
      <w:r>
        <w:t>Также добавляется три новых кода для вычетов:</w:t>
      </w:r>
    </w:p>
    <w:p w14:paraId="0CD94639" w14:textId="43C7C245" w:rsidR="0038397E" w:rsidRPr="0093595D" w:rsidRDefault="0038397E" w:rsidP="0038397E">
      <w:r w:rsidRPr="0093595D">
        <w:t>&lt;…&gt;</w:t>
      </w:r>
    </w:p>
    <w:p w14:paraId="42764613" w14:textId="27449372" w:rsidR="0038397E" w:rsidRDefault="0038397E" w:rsidP="0038397E">
      <w:r>
        <w:t>518 – вычет из сумм выплат по договорам долгосрочных сбережений, заключенным с НПФ, а также средств пенсионных накоплений, переведенных в состав средств пенсионных резервов в качестве единовременного взноса, и сумм дополнительных стимулирующих взносов по соответствующему договору, в пределах 30 миллионов рублей по каждому договору и 30 миллионов рублей за каждый налоговый период.</w:t>
      </w:r>
    </w:p>
    <w:p w14:paraId="52888691" w14:textId="6A44912C" w:rsidR="0038397E" w:rsidRPr="00182434" w:rsidRDefault="0038397E" w:rsidP="0038397E">
      <w:r w:rsidRPr="00182434">
        <w:t>&lt;…&gt;</w:t>
      </w:r>
    </w:p>
    <w:p w14:paraId="39D22D58" w14:textId="541F6525" w:rsidR="0038397E" w:rsidRDefault="0038397E" w:rsidP="0038397E">
      <w:r>
        <w:t>До этого в предыдущий раз коды правили год назад – для применения с начала 2025 года. Например, был введен код вычета за ГТО.</w:t>
      </w:r>
    </w:p>
    <w:p w14:paraId="3A03F0BD" w14:textId="2964910F" w:rsidR="0038397E" w:rsidRPr="0038397E" w:rsidRDefault="0038397E" w:rsidP="0038397E">
      <w:hyperlink r:id="rId16" w:history="1">
        <w:r w:rsidRPr="00EA1421">
          <w:rPr>
            <w:rStyle w:val="a3"/>
          </w:rPr>
          <w:t>https://www.audit-it.ru/news/account/1126148.html</w:t>
        </w:r>
      </w:hyperlink>
      <w:r w:rsidRPr="0038397E">
        <w:t xml:space="preserve"> </w:t>
      </w:r>
    </w:p>
    <w:p w14:paraId="4DE740FA" w14:textId="77777777" w:rsidR="0034376D" w:rsidRPr="00402942" w:rsidRDefault="0034376D" w:rsidP="0034376D">
      <w:pPr>
        <w:pStyle w:val="2"/>
      </w:pPr>
      <w:bookmarkStart w:id="66" w:name="_Toc215208520"/>
      <w:r w:rsidRPr="00402942">
        <w:t>Курская правда, 27.11.2025, Программа долгосрочных сбережений: как вступить и накопить</w:t>
      </w:r>
      <w:bookmarkEnd w:id="66"/>
    </w:p>
    <w:p w14:paraId="3BB4874C" w14:textId="77777777" w:rsidR="0034376D" w:rsidRPr="00402942" w:rsidRDefault="0034376D" w:rsidP="00D16DFF">
      <w:pPr>
        <w:pStyle w:val="3"/>
      </w:pPr>
      <w:bookmarkStart w:id="67" w:name="_Toc215208521"/>
      <w:r w:rsidRPr="00402942">
        <w:t>С 1 января 2024 года в России заработала программа долгосрочных сбережений (ПДС). С её помощью можно накопить деньги и пользоваться ими в будущем. Разберёмся, как это работает и что нужно для того, чтобы стать участником программы.</w:t>
      </w:r>
      <w:bookmarkEnd w:id="67"/>
    </w:p>
    <w:p w14:paraId="17B73C3D" w14:textId="77777777" w:rsidR="0034376D" w:rsidRPr="00402942" w:rsidRDefault="0034376D" w:rsidP="0034376D">
      <w:r w:rsidRPr="00402942">
        <w:t>Главная особенность ПДС – возможность самостоятельно, но при участии государства сформировать себе финансовую подушку на будущий период или скопить крупную сумму на крупную покупку. Государство будет софинансировать до 36 тысяч рублей в год в течение десяти лет, а негосударственный фонд – зачислять на счёт свою потенциальную инвестиционную доходность. Размер государственного софинансирования зависит от суммы уплаченных взносов в программу и среднемесячного дохода участника за прошедший календарный год.</w:t>
      </w:r>
    </w:p>
    <w:p w14:paraId="6B8EAA87" w14:textId="77777777" w:rsidR="0034376D" w:rsidRPr="00402942" w:rsidRDefault="0034376D" w:rsidP="0034376D">
      <w:r w:rsidRPr="00402942">
        <w:t>В ПДС можно перевести накопительную часть пенсии. Для формирования накоплений предусмотрены и другие варианты: собственные средства, взносы работодателя и инвестиционный доход. Также можно увеличить сумму благодаря налоговому вычету. С 1 января 2025 года установлена прогрессивная шкала по НДФЛ: ежегодно участник программы сможет возвращать от 52 тысяч рублей при ставке 13% и до 88 тысяч рублей при ставке 22%.</w:t>
      </w:r>
    </w:p>
    <w:p w14:paraId="5B30E9FD" w14:textId="77777777" w:rsidR="0034376D" w:rsidRPr="00402942" w:rsidRDefault="0034376D" w:rsidP="0034376D">
      <w:r w:rsidRPr="00402942">
        <w:lastRenderedPageBreak/>
        <w:t>Существенным преимуществом участия в ПДС является гибкость условий. Для того чтобы начать формирование накоплений с господдержкой, достаточно сделать первоначальный взнос в размере двух тысяч рублей и далее ежегодно вносить не менее этой суммы. Можно пополнять счёт активнее – максимальная сумма не ограничена. График взносов не предусмотрен, поэтому человек может делать взносы в любой удобный для себя день и месяц, главное ежегодно. В качестве первого взноса подойдут и пенсионные накопления. Но при их переводе важно разобраться, в каком НПФ они хранятся, и при необходимости перевести туда, где планируется участие в программе долгосрочных сбережений. Если на формирование будущей пенсии был направлен материнский капитал, то при переводе средств в программу долгосрочных сбережений маткапитал сначала возвращается в Социальный фонд России.</w:t>
      </w:r>
    </w:p>
    <w:p w14:paraId="7E8D6CF1" w14:textId="77777777" w:rsidR="0034376D" w:rsidRPr="00402942" w:rsidRDefault="0034376D" w:rsidP="0034376D">
      <w:r w:rsidRPr="00402942">
        <w:t>Все сбережения на сумму до 2,8 миллиона рублей будут застрахованы. По истечении 15 лет от даты заключения договора участия в программе или достижении определённого возраста (55 лет для женщин, 60 лет для мужчин) участник имеет право обратиться за выплатами. Деньги можно получить и раньше, но в особых жизненных обстоятельствах, например, для дорогостоящего лечения или при потере кормильца в семье. В случае смерти участника ПДС остаток его накоплений могут получить родственники, которых указал в договоре сам гражданин. А если такие не перечислены, средства перейдут к наследникам по закону.</w:t>
      </w:r>
    </w:p>
    <w:p w14:paraId="1299582F" w14:textId="77777777" w:rsidR="0034376D" w:rsidRPr="00402942" w:rsidRDefault="0034376D" w:rsidP="0034376D">
      <w:r w:rsidRPr="00402942">
        <w:t>Кстати, вид выплаты при соблюдении условий участия в программе долгосрочных сбережений также можно выбрать. Она может быть пожизненной, периодической или единовременной по истечении 15 лет или если размер пожизненных периодических выплат в случае их назначения составляет менее 10% прожиточного минимума пенсионера по стране.</w:t>
      </w:r>
    </w:p>
    <w:p w14:paraId="1FD8B5A7" w14:textId="77777777" w:rsidR="0034376D" w:rsidRPr="00402942" w:rsidRDefault="0034376D" w:rsidP="0034376D">
      <w:r w:rsidRPr="00402942">
        <w:t>Заключить договор участия в программе долгосрочных сбережений можно онлайн на сайте любого из операторов – негосударственных пенсионных фондов РФ. Их список доступен на сайте Минфина РФ.</w:t>
      </w:r>
    </w:p>
    <w:p w14:paraId="624679FD" w14:textId="5D9ADB59" w:rsidR="0034376D" w:rsidRPr="00402942" w:rsidRDefault="0034376D" w:rsidP="0034376D">
      <w:hyperlink r:id="rId17" w:history="1">
        <w:r w:rsidRPr="00402942">
          <w:rPr>
            <w:rStyle w:val="a3"/>
          </w:rPr>
          <w:t>https://kpravda.ru/2025/11/27/programma-dolgosrochnyh-sberezhenij-kak-vstupit-i-nakopit/</w:t>
        </w:r>
      </w:hyperlink>
      <w:r w:rsidRPr="00402942">
        <w:t xml:space="preserve"> </w:t>
      </w:r>
    </w:p>
    <w:p w14:paraId="0479EA1C" w14:textId="77777777" w:rsidR="0032334B" w:rsidRPr="00402942" w:rsidRDefault="0032334B" w:rsidP="0032334B">
      <w:pPr>
        <w:pStyle w:val="2"/>
      </w:pPr>
      <w:bookmarkStart w:id="68" w:name="ф5"/>
      <w:bookmarkStart w:id="69" w:name="_Hlk215207933"/>
      <w:bookmarkStart w:id="70" w:name="_Toc215208522"/>
      <w:bookmarkEnd w:id="68"/>
      <w:r w:rsidRPr="00402942">
        <w:t>Херсонское агентство новостей, 27.11.2025, Жители Херсонской области присоединились к программе долгосрочных сбережений</w:t>
      </w:r>
      <w:bookmarkEnd w:id="70"/>
    </w:p>
    <w:p w14:paraId="5416D78A" w14:textId="77777777" w:rsidR="0032334B" w:rsidRPr="00402942" w:rsidRDefault="0032334B" w:rsidP="00D16DFF">
      <w:pPr>
        <w:pStyle w:val="3"/>
      </w:pPr>
      <w:bookmarkStart w:id="71" w:name="_Toc215208523"/>
      <w:r w:rsidRPr="00402942">
        <w:t>Договор по программе долгосрочных сбережений (ПДС) за 10 месяцев 2025 года заключили более 900 жителей Херсонской области, сообщили ХАН в пресс-службе отделения Херсон Южного ГУ Банка России.</w:t>
      </w:r>
      <w:bookmarkEnd w:id="71"/>
    </w:p>
    <w:p w14:paraId="0B5798C9" w14:textId="51415723" w:rsidR="0032334B" w:rsidRPr="00402942" w:rsidRDefault="00402942" w:rsidP="0032334B">
      <w:r>
        <w:t>«</w:t>
      </w:r>
      <w:r w:rsidR="0032334B" w:rsidRPr="00402942">
        <w:t>Общий объем взносов составил 28 млн рублей. Средняя сумма взноса по одному договору — примерно 31 тыс. рублей. При этом в октябре по сравнению с предыдущим месяцем число контрактов выросло на 21%</w:t>
      </w:r>
      <w:r>
        <w:t>»</w:t>
      </w:r>
      <w:r w:rsidR="0032334B" w:rsidRPr="00402942">
        <w:t>, — отметили в отделении.</w:t>
      </w:r>
    </w:p>
    <w:p w14:paraId="3A8D0DB8" w14:textId="563C5444" w:rsidR="0032334B" w:rsidRPr="00402942" w:rsidRDefault="0032334B" w:rsidP="0032334B">
      <w:r w:rsidRPr="00402942">
        <w:t xml:space="preserve">ПДС — это сберегательный продукт, который позволяет гражданам создать </w:t>
      </w:r>
      <w:r w:rsidR="00402942">
        <w:t>«</w:t>
      </w:r>
      <w:r w:rsidRPr="00402942">
        <w:t>подушку безопасности</w:t>
      </w:r>
      <w:r w:rsidR="00402942">
        <w:t>»</w:t>
      </w:r>
      <w:r w:rsidRPr="00402942">
        <w:t>, сформировать дополнительную прибавку к пенсии или просто накопить на крупную покупку. Чтобы стать участником программы и начать формировать сбережения, нужно заключить договор с одним из негосударственных пенсионных фондов (НПФ).</w:t>
      </w:r>
    </w:p>
    <w:p w14:paraId="5054163F" w14:textId="1F94B171" w:rsidR="0032334B" w:rsidRPr="00402942" w:rsidRDefault="00402942" w:rsidP="0032334B">
      <w:r>
        <w:lastRenderedPageBreak/>
        <w:t>«</w:t>
      </w:r>
      <w:r w:rsidR="0032334B" w:rsidRPr="00402942">
        <w:t>У участника программы есть возможность контролировать свой доход. Раз в год можно бесплатно запросить в фонде отчет, если цифры не совпадут с ожиданиями, то человек имеет право перевести сбережения в другой фонд</w:t>
      </w:r>
      <w:r>
        <w:t>»</w:t>
      </w:r>
      <w:r w:rsidR="0032334B" w:rsidRPr="00402942">
        <w:t>, — отметил управляющий отделением Иван Дудий.</w:t>
      </w:r>
    </w:p>
    <w:p w14:paraId="44E656E3" w14:textId="77777777" w:rsidR="0032334B" w:rsidRPr="00402942" w:rsidRDefault="0032334B" w:rsidP="0032334B">
      <w:r w:rsidRPr="00402942">
        <w:t>При желании можно заключить договор долгосрочных сбережений в пользу ребенка или другого человека. Начать получать ежемесячные выплаты от НПФ можно будет через 15 лет с момента заключения договора, либо с 55 лет для женщин, с 60 — для мужчин.</w:t>
      </w:r>
    </w:p>
    <w:p w14:paraId="53A020CC" w14:textId="77777777" w:rsidR="0032334B" w:rsidRPr="00402942" w:rsidRDefault="0032334B" w:rsidP="0032334B">
      <w:r w:rsidRPr="00402942">
        <w:t>Больше информации о Программе долгосрочных сбережений можно узнать на сайте Банка России в ответах на часто задаваемые вопросы.</w:t>
      </w:r>
    </w:p>
    <w:p w14:paraId="4822C80D" w14:textId="409EB520" w:rsidR="00B854AC" w:rsidRPr="00402942" w:rsidRDefault="0032334B" w:rsidP="0032334B">
      <w:hyperlink r:id="rId18" w:history="1">
        <w:r w:rsidRPr="00402942">
          <w:rPr>
            <w:rStyle w:val="a3"/>
          </w:rPr>
          <w:t>https://xonews.ru/news/zhiteli-hersonskoj-oblasti-prisoedinilis-k-programme-dolgosrochnyh-sberezhenij/</w:t>
        </w:r>
      </w:hyperlink>
    </w:p>
    <w:p w14:paraId="7A79719F" w14:textId="77777777" w:rsidR="00D749D9" w:rsidRPr="00D749D9" w:rsidRDefault="00D749D9" w:rsidP="00D749D9">
      <w:pPr>
        <w:pStyle w:val="2"/>
        <w:rPr>
          <w:color w:val="EE0000"/>
        </w:rPr>
      </w:pPr>
      <w:bookmarkStart w:id="72" w:name="_Toc215208524"/>
      <w:bookmarkEnd w:id="69"/>
      <w:r w:rsidRPr="00D749D9">
        <w:rPr>
          <w:color w:val="EE0000"/>
        </w:rPr>
        <w:t>9111.ru, 27.11.2025, «Наследники» вашей старости: Власти и бизнес решают, что делать с размером будущих пенсий</w:t>
      </w:r>
      <w:bookmarkEnd w:id="72"/>
    </w:p>
    <w:p w14:paraId="2008E84F" w14:textId="77777777" w:rsidR="00D749D9" w:rsidRPr="00402942" w:rsidRDefault="00D749D9" w:rsidP="00D749D9">
      <w:pPr>
        <w:pStyle w:val="3"/>
      </w:pPr>
      <w:bookmarkStart w:id="73" w:name="_Toc215208525"/>
      <w:r w:rsidRPr="00402942">
        <w:t>В отечественных кулуарах власти, где воздух пропитан ароматом дорогих сигар и неподсудности, вновь закипела работа. Собрался цвет нации – Минфин, ЦБ и, конечно, стражники народных сбережений – крупные НПФ. Вопрос, над которым они ломают головы, поистине грандиозен: как заставить нас, обычных россиян, полюбить идею нищенской старости и начать добровольно копить на то, что государство когда-то обещало нам обеспечивать само?</w:t>
      </w:r>
      <w:bookmarkEnd w:id="73"/>
    </w:p>
    <w:p w14:paraId="10C4E8CE" w14:textId="77777777" w:rsidR="00D749D9" w:rsidRPr="00402942" w:rsidRDefault="00D749D9" w:rsidP="00D749D9">
      <w:r>
        <w:t>«</w:t>
      </w:r>
      <w:r w:rsidRPr="00402942">
        <w:t>Наследники</w:t>
      </w:r>
      <w:r>
        <w:t>»</w:t>
      </w:r>
      <w:r w:rsidRPr="00402942">
        <w:t xml:space="preserve"> вашей старости: Власти и бизнес решают, что делать с размером будущих пенсий</w:t>
      </w:r>
    </w:p>
    <w:p w14:paraId="6D23F2F6" w14:textId="77777777" w:rsidR="00D749D9" w:rsidRPr="00402942" w:rsidRDefault="00D749D9" w:rsidP="00D749D9">
      <w:r w:rsidRPr="00402942">
        <w:t>Проблема, видите ли, назрела нешуточная. Мы, население, стареем слишком быстро и бестактно. Это крайне неудобно для сбалансированного бюджета. Раньше, в дремучих XX и XIX веках, какая-нибудь молодежь исправно работала и кормила стариков. А теперь эти самые старики (то есть мы с вами в недалеком будущем) осмеливаются жить дольше и требовать еды и лекарств. Безобразие!</w:t>
      </w:r>
    </w:p>
    <w:p w14:paraId="172CB630" w14:textId="77777777" w:rsidR="00D749D9" w:rsidRPr="00402942" w:rsidRDefault="00D749D9" w:rsidP="00D749D9">
      <w:r w:rsidRPr="00402942">
        <w:t xml:space="preserve">Как тонко заметил один профессор, </w:t>
      </w:r>
      <w:r>
        <w:t>«</w:t>
      </w:r>
      <w:r w:rsidRPr="00402942">
        <w:t>привычная пенсионная система уверенно уходит в прошлое</w:t>
      </w:r>
      <w:r>
        <w:t>»</w:t>
      </w:r>
      <w:r w:rsidRPr="00402942">
        <w:t xml:space="preserve">. Чувствуете изящество формулировки? Она не </w:t>
      </w:r>
      <w:r>
        <w:t>«</w:t>
      </w:r>
      <w:r w:rsidRPr="00402942">
        <w:t>развалилась</w:t>
      </w:r>
      <w:r>
        <w:t>»</w:t>
      </w:r>
      <w:r w:rsidRPr="00402942">
        <w:t xml:space="preserve">, не </w:t>
      </w:r>
      <w:r>
        <w:t>«</w:t>
      </w:r>
      <w:r w:rsidRPr="00402942">
        <w:t>была уничтожена реформами</w:t>
      </w:r>
      <w:r>
        <w:t>»</w:t>
      </w:r>
      <w:r w:rsidRPr="00402942">
        <w:t xml:space="preserve"> – она </w:t>
      </w:r>
      <w:r>
        <w:t>«</w:t>
      </w:r>
      <w:r w:rsidRPr="00402942">
        <w:t>уходит в прошлое</w:t>
      </w:r>
      <w:r>
        <w:t>»</w:t>
      </w:r>
      <w:r w:rsidRPr="00402942">
        <w:t>, как джентельмен, уступая дорогу новой, дивной эпохе, где каждый сам кузнец своего голодного существования после 65 лет.</w:t>
      </w:r>
    </w:p>
    <w:p w14:paraId="29561BCB" w14:textId="77777777" w:rsidR="00D749D9" w:rsidRPr="00402942" w:rsidRDefault="00D749D9" w:rsidP="00D749D9">
      <w:r w:rsidRPr="00402942">
        <w:t>А ничего, что этой пенсии не хватает?</w:t>
      </w:r>
    </w:p>
    <w:p w14:paraId="6774F1BE" w14:textId="77777777" w:rsidR="00D749D9" w:rsidRPr="00402942" w:rsidRDefault="00D749D9" w:rsidP="00D749D9">
      <w:r w:rsidRPr="00402942">
        <w:t xml:space="preserve">Но главный вопрос, который наверняка задаст злонамеренный обыватель, звучит так: </w:t>
      </w:r>
      <w:r>
        <w:t>«</w:t>
      </w:r>
      <w:r w:rsidRPr="00402942">
        <w:t>А ничего, что текущей-то пенсии часто не хватает не то что на достойную жизнь, а просто на нормальное выживание?</w:t>
      </w:r>
      <w:r>
        <w:t>»</w:t>
      </w:r>
      <w:r w:rsidRPr="00402942">
        <w:t xml:space="preserve"> Глупец! Он не понимает, что это – блестящий бизнес-план. Выживая на 15-20 тысяч рублей в месяц, пенсионеру волей-неволей приходится быть аскетом, что полезно для его духовного здоровья. Власти же озабочены проблемой более высокого порядка: как отжать у этого самого обывателя последние деньги до того, как он станет пенсионером.</w:t>
      </w:r>
    </w:p>
    <w:p w14:paraId="0C6AEC4E" w14:textId="77777777" w:rsidR="00D749D9" w:rsidRPr="00402942" w:rsidRDefault="00D749D9" w:rsidP="00D749D9">
      <w:r>
        <w:lastRenderedPageBreak/>
        <w:t>«</w:t>
      </w:r>
      <w:r w:rsidRPr="00402942">
        <w:t>Наследники</w:t>
      </w:r>
      <w:r>
        <w:t>»</w:t>
      </w:r>
      <w:r w:rsidRPr="00402942">
        <w:t xml:space="preserve"> вашей старости: Власти и бизнес решают, что делать с размером будущих пенсий</w:t>
      </w:r>
    </w:p>
    <w:p w14:paraId="7CF81D7C" w14:textId="77777777" w:rsidR="00D749D9" w:rsidRPr="00402942" w:rsidRDefault="00D749D9" w:rsidP="00D749D9">
      <w:r w:rsidRPr="00402942">
        <w:t xml:space="preserve">И решение, о радость, уже найдено! На сцену выходит Программа Долгосрочных Сбережений (ПДС) – финансовый инструмент такой прозрачности и понятности, что его по праву можно назвать </w:t>
      </w:r>
      <w:r>
        <w:t>«</w:t>
      </w:r>
      <w:r w:rsidRPr="00402942">
        <w:t>черным ящиком</w:t>
      </w:r>
      <w:r>
        <w:t>»</w:t>
      </w:r>
      <w:r w:rsidRPr="00402942">
        <w:t xml:space="preserve"> с гослотереей внутри. Суть проста: вы отдаете свои деньги на 15 лет. Пятнадцать. Лет. В стране, где экономические правила меняются чаще, чем перчатки у королевы, а слово </w:t>
      </w:r>
      <w:r>
        <w:t>«</w:t>
      </w:r>
      <w:r w:rsidRPr="00402942">
        <w:t>дефолт</w:t>
      </w:r>
      <w:r>
        <w:t>»</w:t>
      </w:r>
      <w:r w:rsidRPr="00402942">
        <w:t xml:space="preserve"> или </w:t>
      </w:r>
      <w:r>
        <w:t>«</w:t>
      </w:r>
      <w:r w:rsidRPr="00402942">
        <w:t>санкции</w:t>
      </w:r>
      <w:r>
        <w:t>»</w:t>
      </w:r>
      <w:r w:rsidRPr="00402942">
        <w:t xml:space="preserve"> – не ругательство, а суровая реальность. Это вам не вклад в банке, который можно забрать с потерей процентов. Это акт веры. Вера – вот что будет двигать экономикой в XXI веке.</w:t>
      </w:r>
    </w:p>
    <w:p w14:paraId="5590243E" w14:textId="77777777" w:rsidR="00D749D9" w:rsidRPr="00402942" w:rsidRDefault="00D749D9" w:rsidP="00D749D9">
      <w:r w:rsidRPr="00402942">
        <w:t>Для особо одаренных, то есть для нас с вами, предусмотрены стимулы: государственное софинансирование (крохи с барского стола) и налоговые вычеты (вам возвращают ваши же деньги, но только если вы хорошо попросите). А для работодателей – вообще сказка: можно не платить налог на прибыль с взносов за сотрудников. Чувствуете, как от такой благотворительности у бухгалтерии просыпается духовность?</w:t>
      </w:r>
    </w:p>
    <w:p w14:paraId="15CB44A7" w14:textId="77777777" w:rsidR="00D749D9" w:rsidRPr="00402942" w:rsidRDefault="00D749D9" w:rsidP="00D749D9">
      <w:r>
        <w:t>«</w:t>
      </w:r>
      <w:r w:rsidRPr="00402942">
        <w:t>Мотивация должна быть сильнее!</w:t>
      </w:r>
      <w:r>
        <w:t>»</w:t>
      </w:r>
      <w:r w:rsidRPr="00402942">
        <w:t xml:space="preserve"> – требуют НПФ.</w:t>
      </w:r>
    </w:p>
    <w:p w14:paraId="32158440" w14:textId="77777777" w:rsidR="00D749D9" w:rsidRPr="00402942" w:rsidRDefault="00D749D9" w:rsidP="00D749D9">
      <w:r w:rsidRPr="00402942">
        <w:t xml:space="preserve">Но и этого, по мнению акул пенсионного бизнеса, недостаточно. Президент Национальной ассоциации НПФ Сергей Беляков скромно намекает: добровольность – это для лузеров. В богатых странах, мол, охват больше. Он тактично умалчивает, что в тех самых </w:t>
      </w:r>
      <w:r>
        <w:t>«</w:t>
      </w:r>
      <w:r w:rsidRPr="00402942">
        <w:t>богатых странах</w:t>
      </w:r>
      <w:r>
        <w:t>»</w:t>
      </w:r>
      <w:r w:rsidRPr="00402942">
        <w:t xml:space="preserve"> базовая государственная пенсия часто представляет собой сумму, позволяющую не выбирать между мясом и оплатой ЖКХ.</w:t>
      </w:r>
    </w:p>
    <w:p w14:paraId="7E7F4CF5" w14:textId="77777777" w:rsidR="00D749D9" w:rsidRPr="00402942" w:rsidRDefault="00D749D9" w:rsidP="00D749D9">
      <w:r w:rsidRPr="00402942">
        <w:t xml:space="preserve">Логика железная: раз у людей из-за ваших же макроэкономических пертурбаций нет денег на сбережения (согласно опросам, 65% россиян живут без сбережений, а каждый четвертый жалуется на снижение доходов), значит, нужно сделать мотивацию </w:t>
      </w:r>
      <w:r>
        <w:t>«</w:t>
      </w:r>
      <w:r w:rsidRPr="00402942">
        <w:t>более сильной и разносторонней</w:t>
      </w:r>
      <w:r>
        <w:t>»</w:t>
      </w:r>
      <w:r w:rsidRPr="00402942">
        <w:t xml:space="preserve">. Переводя с канцелярита на русский: </w:t>
      </w:r>
      <w:r>
        <w:t>«</w:t>
      </w:r>
      <w:r w:rsidRPr="00402942">
        <w:t>Заманить не получается – значит, надо заставить</w:t>
      </w:r>
      <w:r>
        <w:t>»</w:t>
      </w:r>
      <w:r w:rsidRPr="00402942">
        <w:t>.</w:t>
      </w:r>
    </w:p>
    <w:p w14:paraId="74B85EAB" w14:textId="77777777" w:rsidR="00D749D9" w:rsidRPr="00402942" w:rsidRDefault="00D749D9" w:rsidP="00D749D9">
      <w:r w:rsidRPr="00402942">
        <w:t xml:space="preserve">Вот она, великая мечта чиновника и финансиста: многокомпонентная пенсионная система, где человек будет обязан копить сам, работодатель (изредка и по желанию) – ему подкидывать, а государство – мудро этим процессом руководить, выводя из оборота наши </w:t>
      </w:r>
      <w:r>
        <w:t>«</w:t>
      </w:r>
      <w:r w:rsidRPr="00402942">
        <w:t>длинные деньги</w:t>
      </w:r>
      <w:r>
        <w:t>»</w:t>
      </w:r>
      <w:r w:rsidRPr="00402942">
        <w:t xml:space="preserve"> на развитие той самой экономики, которая не может обеспечить нас достойной пенсией в первую очередь.</w:t>
      </w:r>
    </w:p>
    <w:p w14:paraId="6014B623" w14:textId="77777777" w:rsidR="00D749D9" w:rsidRPr="00402942" w:rsidRDefault="00D749D9" w:rsidP="00D749D9">
      <w:r w:rsidRPr="00402942">
        <w:t xml:space="preserve">Итак, готовьте кошельки, граждане. Вам предложили новую, увлекательную игру под названием </w:t>
      </w:r>
      <w:r>
        <w:t>«</w:t>
      </w:r>
      <w:r w:rsidRPr="00402942">
        <w:t>Спаси свою старость сам, пока мы решаем, что с ней делать</w:t>
      </w:r>
      <w:r>
        <w:t>»</w:t>
      </w:r>
      <w:r w:rsidRPr="00402942">
        <w:t>. Правила меняются по ходу действия, выигрыш сомнителен, но ставки – ваши последние кровные. А что вы хотели? Молодых нет, стариков много. Социальный контракт разорван.</w:t>
      </w:r>
    </w:p>
    <w:p w14:paraId="159C4BD6" w14:textId="77777777" w:rsidR="00D749D9" w:rsidRPr="00402942" w:rsidRDefault="00D749D9" w:rsidP="00D749D9">
      <w:r w:rsidRPr="00402942">
        <w:t>Добро пожаловать в светлое финансовое будущее, где ваша пенсия – это только ваша проблема. Если, конечно, вы не чиновник или владелец НПФ.</w:t>
      </w:r>
    </w:p>
    <w:p w14:paraId="28161288" w14:textId="77777777" w:rsidR="00D749D9" w:rsidRPr="00402942" w:rsidRDefault="00D749D9" w:rsidP="00D749D9">
      <w:hyperlink r:id="rId19" w:history="1">
        <w:r w:rsidRPr="00402942">
          <w:rPr>
            <w:rStyle w:val="a3"/>
          </w:rPr>
          <w:t>https://www.9111.ru/questions/77777777724830258/</w:t>
        </w:r>
      </w:hyperlink>
    </w:p>
    <w:p w14:paraId="4B786349" w14:textId="77777777" w:rsidR="0032334B" w:rsidRPr="00402942" w:rsidRDefault="0032334B" w:rsidP="0032334B"/>
    <w:p w14:paraId="61C77DB8" w14:textId="1422367E" w:rsidR="00111D7C" w:rsidRDefault="00111D7C" w:rsidP="00111D7C">
      <w:pPr>
        <w:pStyle w:val="10"/>
      </w:pPr>
      <w:bookmarkStart w:id="74" w:name="_Toc165991074"/>
      <w:bookmarkStart w:id="75" w:name="_Toc215208526"/>
      <w:r w:rsidRPr="00402942">
        <w:lastRenderedPageBreak/>
        <w:t>Новости развития системы обязательного пенсионного страхования и страховой пенсии</w:t>
      </w:r>
      <w:bookmarkEnd w:id="41"/>
      <w:bookmarkEnd w:id="42"/>
      <w:bookmarkEnd w:id="43"/>
      <w:bookmarkEnd w:id="74"/>
      <w:bookmarkEnd w:id="75"/>
    </w:p>
    <w:p w14:paraId="6C387ADC" w14:textId="16D0A190" w:rsidR="002D6AD6" w:rsidRDefault="002D6AD6" w:rsidP="002D6AD6">
      <w:pPr>
        <w:pStyle w:val="2"/>
      </w:pPr>
      <w:bookmarkStart w:id="76" w:name="_Hlk215207972"/>
      <w:bookmarkStart w:id="77" w:name="_Toc215208527"/>
      <w:r>
        <w:t>Известия, 28.11.2025</w:t>
      </w:r>
      <w:r w:rsidRPr="00D749D9">
        <w:t xml:space="preserve">, </w:t>
      </w:r>
      <w:r>
        <w:t>Кризис возраста</w:t>
      </w:r>
      <w:bookmarkEnd w:id="77"/>
    </w:p>
    <w:p w14:paraId="7C2434A2" w14:textId="77777777" w:rsidR="002D6AD6" w:rsidRDefault="002D6AD6" w:rsidP="002D6AD6">
      <w:pPr>
        <w:pStyle w:val="3"/>
      </w:pPr>
      <w:bookmarkStart w:id="78" w:name="_Toc215208528"/>
      <w:r>
        <w:t>Доля пенсионеров (от 60-65 лет) достигнет почти четверти населения, или 34 млн человек, через десять лет, прогнозируют в Институте экономики РАН. Сейчас это примерно каждый пятый житель страны. Одновременно число работающих сократится на 2-5 млн. Причины - низкая рождаемость и рост ожидаемой продолжительности жизни до 80 лет. Это усилит нагрузку на занятых и может потребовать новых инструментов перераспределения ресурсов -например, введения дополнительной выплаты в виде базового дохода, независящего от стажа и страховых взносов. Как ещё обеспечить достойный доход в старости - в материале "Известий".</w:t>
      </w:r>
      <w:bookmarkEnd w:id="78"/>
    </w:p>
    <w:p w14:paraId="1404200B" w14:textId="77777777" w:rsidR="002D6AD6" w:rsidRDefault="002D6AD6" w:rsidP="002D6AD6">
      <w:r>
        <w:t>К 2035 году доля мужчин старше 65 и женщин от 60 лет (возраст выхода на пенсию) увеличится до 24% - это почти 34 млн человек. К 2045-му показатель приблизится к 27% (около 37 млн). Сейчас в этой группе находится примерно каждый пятый житель страны - около 31 млн.</w:t>
      </w:r>
    </w:p>
    <w:p w14:paraId="7D4DFCC4" w14:textId="77777777" w:rsidR="002D6AD6" w:rsidRDefault="002D6AD6" w:rsidP="002D6AD6">
      <w:r>
        <w:t>Одновременно вырастет доля людей предпенсионного возраста - женщин от 55 и мужчин от 60 лет. Сейчас они составляют 28% населения, через 10 лет их будет около 31%, а через 20 - 34%. Такие выводы содержатся в работе старшего научного сотрудника Института экономики РАН Вадима Потапенко "Старение населения и демографическая нагрузка на российскую пенсионную систему", опубликованной в последнем номере "Вестника Института экономики РАН" ("Известия" ознакомились с исследованием). Редакция направила запрос в Минтруд.</w:t>
      </w:r>
    </w:p>
    <w:p w14:paraId="33E6E2F1" w14:textId="77777777" w:rsidR="002D6AD6" w:rsidRDefault="002D6AD6" w:rsidP="002D6AD6">
      <w:r>
        <w:t>В России сегодня проживают примерно 146 млн человек. Однако через десять лет численность населения снизится до 141 млн, а спустя два десятилетия - до 139 млн, прогнозирует эксперт. Предстоящее сокращение связано с возрастной структурой: к пожилым годам сейчас подходит большое поколение, рождённое в 1970-е, а в репродуктивный возраст те, кто родился в конце 1990-х и 2000-е, - и их намного меньше из-за резкого падения рождаемости в 1990-х.</w:t>
      </w:r>
    </w:p>
    <w:p w14:paraId="3B9CF511" w14:textId="77777777" w:rsidR="002D6AD6" w:rsidRDefault="002D6AD6" w:rsidP="002D6AD6">
      <w:r>
        <w:t>Одновременно, по расчётам исследователя, вырастет ожидаемая продолжительность жизни: с нынешних 73 лет для обоих полов до 78 лет к 2035 году и до 80 лет к 2045-му.</w:t>
      </w:r>
    </w:p>
    <w:p w14:paraId="0F726BE3" w14:textId="77777777" w:rsidR="002D6AD6" w:rsidRDefault="002D6AD6" w:rsidP="002D6AD6">
      <w:r>
        <w:t>На этом фоне сократится численность занятого населения: с нынешних 74 млн человек до 72 млн к 2035 году и до 69 млн - к 2045-му, прогнозирует эксперт РАН.</w:t>
      </w:r>
    </w:p>
    <w:p w14:paraId="33A1ADB8" w14:textId="77777777" w:rsidR="002D6AD6" w:rsidRDefault="002D6AD6" w:rsidP="002D6AD6">
      <w:r>
        <w:t>- Прогноз о том, что доля пожилых россиян достигнет четверти населения, выглядит обоснованным: старение населения - общемировая тенденция, и Россия движется в том же направлении. Рождаемость остаётся низкой, а продолжительность жизни постепенно увеличивается, - отметила зампред совета директоров АО "ХК "СДС"" Анастасия Горелкина.</w:t>
      </w:r>
    </w:p>
    <w:p w14:paraId="5C9245E8" w14:textId="77777777" w:rsidR="002D6AD6" w:rsidRDefault="002D6AD6" w:rsidP="002D6AD6">
      <w:r>
        <w:t xml:space="preserve">Рост доли пожилых несёт риски для пенсионной системы и экономики, подчёркивает автор исследования. Значительная часть людей преклонного возраста не работают, поэтому их обеспечение ложится на плечи следующих поколений. Сейчас работодатели уплачивают за сотрудников страховые взносы в Соцфонд, из которых формируются </w:t>
      </w:r>
      <w:r>
        <w:lastRenderedPageBreak/>
        <w:t>нынешние пенсии. Соответственно, сокращение числа занятых означает уменьшение поступлений и как следствие сокращение бюджета фонда.</w:t>
      </w:r>
    </w:p>
    <w:p w14:paraId="7290BBDB" w14:textId="77777777" w:rsidR="002D6AD6" w:rsidRDefault="002D6AD6" w:rsidP="002D6AD6">
      <w:r>
        <w:t>При этом заметно изменится возрастная структура демографической нагрузки - соотношение неработающих и занятых. Исторически основной частью нетрудящихся были дети и молодёжь до 20 лет. В ближайшие годы пожилые люди станут самой крупной группой среди тех, кто не участвует в рабочей силе. К 2045 году нагрузка со стороны старших возрастов увеличится на 31-38%.</w:t>
      </w:r>
    </w:p>
    <w:p w14:paraId="3583B3F3" w14:textId="77777777" w:rsidR="002D6AD6" w:rsidRDefault="002D6AD6" w:rsidP="002D6AD6">
      <w:r>
        <w:t>При этом автор статьи уверен, что у российской экономики будет хватать ресурсов, чтобы поддерживать достаточный уровень жизни всех категорий неработающего населения.</w:t>
      </w:r>
    </w:p>
    <w:p w14:paraId="189B40A1" w14:textId="77777777" w:rsidR="002D6AD6" w:rsidRDefault="002D6AD6" w:rsidP="002D6AD6">
      <w:r>
        <w:t>Чтобы сохранить приемлемый уровень жизни пенсионеров, совокупные расходы на их обеспечение должны увеличиваться. Но попытка одновременно не допускать дефицита бюджета Соцфонда потребует повышения страховых взносов. Это может ухудшить конкурентоспособность предприятий, ускорить рост цен и ослабить потребительский спрос, отмечает эксперт РАН.</w:t>
      </w:r>
    </w:p>
    <w:p w14:paraId="170B21AE" w14:textId="77777777" w:rsidR="002D6AD6" w:rsidRDefault="002D6AD6" w:rsidP="002D6AD6">
      <w:r>
        <w:t>Более эффективным автор считает финансирование пенсий за счёт двух источников - собственно самих страховых взносов и дополнительных денег бюджета. По мере увеличения демографической нагрузки основная доля сместится в сторону казённых средств.</w:t>
      </w:r>
    </w:p>
    <w:p w14:paraId="2117C4BD" w14:textId="77777777" w:rsidR="002D6AD6" w:rsidRDefault="002D6AD6" w:rsidP="002D6AD6">
      <w:r>
        <w:t>Одним из вариантов может стать введение базового пенсионного дохода - дополнительных выплат к пенсии, независящих от суммы страховых взносов, перечисленных за работника. Этот механизм отличался бы как от соцвыплат, так и от фиксированных прибавок к страховой пенсии, уточнил Потапенко.</w:t>
      </w:r>
    </w:p>
    <w:p w14:paraId="27E346CD" w14:textId="77777777" w:rsidR="002D6AD6" w:rsidRDefault="002D6AD6" w:rsidP="002D6AD6">
      <w:r>
        <w:t>Повышение пенсионного возраста до 60-65 лет частично компенсирует демографические тенденции, однако полностью решить проблему таким образом не удастся, считает замдиректора центра ИНСАП ИПЭИ Президентской академии Марина Карцева.</w:t>
      </w:r>
    </w:p>
    <w:p w14:paraId="551FEC88" w14:textId="77777777" w:rsidR="002D6AD6" w:rsidRDefault="002D6AD6" w:rsidP="002D6AD6">
      <w:r>
        <w:t>Базовый пенсионный доход - гарантированная часть пенсии, независящая от стажа, может быть эффективным инструментом и уже применяется в ряде развитых и некоторых развивающихся стран, отметила ведущий аналитик Freedom Finance Global Наталья Мильчакова. Однако его внедрение в России осложняется тем, что в стране уже есть социальная выплата, фактически выполняющая аналогичную функцию. Отличие лишь в том, что базовый доход в других странах назначается автоматически всем, кто достиг определенного возраста, тогда как социальная пенсия оформляется по заявлению в Соцфонд. Поэтому переход к такой системе в ближайшее время маловероятен, считает она.</w:t>
      </w:r>
    </w:p>
    <w:p w14:paraId="44C1F0E0" w14:textId="77777777" w:rsidR="002D6AD6" w:rsidRDefault="002D6AD6" w:rsidP="002D6AD6">
      <w:r>
        <w:t>Есть и другие инструменты, которые могут снизить нагрузку на работающих и обеспечить пенсионерам достойный уровень жизни, отметила Анастасия Горелкина из СДС. По её словам, программы поддержки занятости пожилых и развитие гибких форм трудовой активности дают людям возможность дольше оставаться в профессии, если они этого хотят. Компании также начинают активнее привлекать сотрудников старшего возраста, ценя их опыт.</w:t>
      </w:r>
    </w:p>
    <w:p w14:paraId="5F42A88D" w14:textId="77777777" w:rsidR="002D6AD6" w:rsidRDefault="002D6AD6" w:rsidP="002D6AD6">
      <w:r>
        <w:lastRenderedPageBreak/>
        <w:t>Тем не менее далеко не все пожилые люди могут продолжать работать из-за самочувствия, подчеркнула Марина Карцева из Президентской академии. Поэтому первоочередной задачей становится забота о здоровье населения.</w:t>
      </w:r>
    </w:p>
    <w:p w14:paraId="1B4907A3" w14:textId="77777777" w:rsidR="002D6AD6" w:rsidRDefault="002D6AD6" w:rsidP="002D6AD6">
      <w:r>
        <w:t>Снизить нагрузку на работающих может и массовое внедрение ИИ. Но в отдельных отраслях широкое использование нейросетей способно уменьшить и саму численность занятых, считает Наталья Мильчакова из Freedom Finance Global.</w:t>
      </w:r>
    </w:p>
    <w:p w14:paraId="5BB6A698" w14:textId="77777777" w:rsidR="002D6AD6" w:rsidRDefault="002D6AD6" w:rsidP="002D6AD6">
      <w:r>
        <w:t>- Чтобы повысить уровень жизни на пенсии, можно откладывать по 20% зарплаты в банк и формировать долгосрочные накопления. Но для того, чтобы собрать 1 млн, получая, например, среднее жалованье в 103 тыс. в месяц, придётся копить пять лет. Другой вариант - участвовать в программе долгосрочных сбережений: за 15 лет и с учётом госсофинансирования можно накопить заметно больше. Главное - чтобы эти средства в будущем не обесценились из-за инфляции, - подсчитала эксперт.</w:t>
      </w:r>
    </w:p>
    <w:p w14:paraId="0921FFC5" w14:textId="77777777" w:rsidR="002D6AD6" w:rsidRDefault="002D6AD6" w:rsidP="002D6AD6">
      <w:r>
        <w:t>Сейчас клиенты негосударственных пенсионных фондов получают более высокие выплаты, но таких граждан в России всего около 4% занятого населения, рассказал президент Национальной ассоциации негосударственных пенсионных фондов Сергей Беляков. Увеличение этой доли могло бы повысить коэффициент замещения (отношение средней пенсии к средней зарплате). Наибольший эффект, по его словам, могут дать корпоративные программы (когда работодатель отчисляет средства не только в госфонды, но и на счёт НПФ сотрудника): в странах, где их внедрение обязательно, охват людей достигает 50-60%, а в Норвегии, Исландии и Швейцарии - более 80%, заключил он.</w:t>
      </w:r>
    </w:p>
    <w:p w14:paraId="785DE747" w14:textId="73DC4CE1" w:rsidR="002D6AD6" w:rsidRDefault="002D6AD6" w:rsidP="002D6AD6">
      <w:r>
        <w:t>Старение населения - общемировая тенденция, и Россия движется в том же направлении. Рождаемость остаётся низкой, а продолжительность жизни постепенно увеличивается</w:t>
      </w:r>
    </w:p>
    <w:p w14:paraId="54AA3D69" w14:textId="457E9045" w:rsidR="002D6AD6" w:rsidRPr="002D6AD6" w:rsidRDefault="002D6AD6" w:rsidP="002D6AD6">
      <w:r>
        <w:t>Милана Гаджиева</w:t>
      </w:r>
    </w:p>
    <w:p w14:paraId="5F052F93" w14:textId="30F35653" w:rsidR="00801F94" w:rsidRPr="00402942" w:rsidRDefault="00801F94" w:rsidP="00801F94">
      <w:pPr>
        <w:pStyle w:val="2"/>
      </w:pPr>
      <w:bookmarkStart w:id="79" w:name="_Hlk215208046"/>
      <w:bookmarkStart w:id="80" w:name="_Toc215208529"/>
      <w:bookmarkEnd w:id="76"/>
      <w:r w:rsidRPr="00402942">
        <w:t>council.gov.ru, 26.11.2025, Сенаторы поддержали закон о бюджете Фонда пенсионного и социального страхования РФ на следующие три года</w:t>
      </w:r>
      <w:bookmarkEnd w:id="80"/>
    </w:p>
    <w:p w14:paraId="64FF0027" w14:textId="77777777" w:rsidR="00801F94" w:rsidRPr="00402942" w:rsidRDefault="00801F94" w:rsidP="00D16DFF">
      <w:pPr>
        <w:pStyle w:val="3"/>
      </w:pPr>
      <w:bookmarkStart w:id="81" w:name="_Toc215208530"/>
      <w:r w:rsidRPr="00402942">
        <w:t>Бюджет Фонда будет профицитным, его доходы превысят расходы почти на 338 миллиардов рублей, сообщил А. Варфоломеев.</w:t>
      </w:r>
      <w:bookmarkEnd w:id="81"/>
    </w:p>
    <w:p w14:paraId="25B5CBA2" w14:textId="6070BDBC" w:rsidR="00801F94" w:rsidRPr="00402942" w:rsidRDefault="00801F94" w:rsidP="00801F94">
      <w:r w:rsidRPr="00402942">
        <w:t xml:space="preserve">Сенаторы одобрили Федеральный закон </w:t>
      </w:r>
      <w:r w:rsidR="00402942">
        <w:t>«</w:t>
      </w:r>
      <w:r w:rsidRPr="00402942">
        <w:t>О бюджете Фонда пенсионного и социального страхования Российской Федерации на 2026 год и на плановый период 2027 и 2028 годов</w:t>
      </w:r>
      <w:r w:rsidR="00402942">
        <w:t>»</w:t>
      </w:r>
      <w:r w:rsidRPr="00402942">
        <w:t>. Документ представил первый заместитель председателя Комитета СФ по социальной политике Александр Варфоломеев.</w:t>
      </w:r>
    </w:p>
    <w:p w14:paraId="4A51DC2B" w14:textId="600DEF23" w:rsidR="00801F94" w:rsidRPr="00402942" w:rsidRDefault="00801F94" w:rsidP="00801F94">
      <w:r w:rsidRPr="00402942">
        <w:t xml:space="preserve">Сенатор сообщил, что бюджет будет профицитным, его доходы превысят расходы почти на 338 миллиардов рублей. </w:t>
      </w:r>
      <w:r w:rsidR="00402942">
        <w:t>«</w:t>
      </w:r>
      <w:r w:rsidRPr="00402942">
        <w:t>Доходы в 2026 году возрастут на 2,5 триллиона рублей по сравнению с предыдущим годом и составят 19,09 триллионов рублей</w:t>
      </w:r>
      <w:r w:rsidR="00402942">
        <w:t>»</w:t>
      </w:r>
      <w:r w:rsidRPr="00402942">
        <w:t>, — уточнил Александр Варфоломеев.</w:t>
      </w:r>
    </w:p>
    <w:p w14:paraId="4178410D" w14:textId="77777777" w:rsidR="00801F94" w:rsidRPr="00402942" w:rsidRDefault="00801F94" w:rsidP="00801F94">
      <w:r w:rsidRPr="00402942">
        <w:t>По словам сенатора, размеры пенсий будут превышать прожиточный минимум пенсионера, который в следующем году составит 16 тысяч 288 рублей. Размер страховой пенсии по старости увеличится почти на 2 тысячи и на конец года составит 27 тысяч 116 рублей. Размер социальной пенсии увеличится больше, чем на 1 тысячу рублей и на конец года составит 16 тысяч 590 рублей.</w:t>
      </w:r>
    </w:p>
    <w:p w14:paraId="3D646AFC" w14:textId="1784C222" w:rsidR="00801F94" w:rsidRPr="00402942" w:rsidRDefault="00402942" w:rsidP="00801F94">
      <w:r>
        <w:lastRenderedPageBreak/>
        <w:t>«</w:t>
      </w:r>
      <w:r w:rsidR="00801F94" w:rsidRPr="00402942">
        <w:t>Предусмотрен перерасчёт страховой пенсии лицам, имеющим периоды ухода за детьми. Ранее в стаж можно было включать период ухода за каждым ребенком до достижения им возраста полутора лет, но не более шести лет в общей сложности. С начала 2026 года ограничения будут сняты</w:t>
      </w:r>
      <w:r>
        <w:t>»</w:t>
      </w:r>
      <w:r w:rsidR="00801F94" w:rsidRPr="00402942">
        <w:t>, — отметил парламентарий.</w:t>
      </w:r>
    </w:p>
    <w:p w14:paraId="50692887" w14:textId="3D708349" w:rsidR="00801F94" w:rsidRPr="00402942" w:rsidRDefault="00801F94" w:rsidP="00801F94">
      <w:r w:rsidRPr="00402942">
        <w:t xml:space="preserve">Бюджетом Фонда учтены расходы на проводимую с 1 января 2026 года ежегодную индексацию страховой пенсии и фиксированной выплаты к ней на 7,6% выше уровня инфляции, а в 2027–2028 годах — на индексацию страховых пенсий, осуществляемую два раза в год (с 1 февраля – на индекс роста потребительских цен за прошедший год и с 1 апреля по темпу роста доходов Фонда); на ежегодную семейную выплату работающим родителям, имеющим двух и более детей, среднедушевой доход которых не превышает 1,5 прожиточных минимума на душу населения в субъекте Российской Федерации. Также в документе запланированы расходы на проезд участников СВО к месту прохождения санаторно-курортного лечения, медицинской реабилитации, на проживание и питание сопровождающих их лиц, если участникам специальной военной операции установлена инвалидность I группы или нуждаемость в сопровождении обусловлена медицинскими показаниями, на социальные гарантии женщинам, удостоенным звания </w:t>
      </w:r>
      <w:r w:rsidR="00402942">
        <w:t>«</w:t>
      </w:r>
      <w:r w:rsidRPr="00402942">
        <w:t>Мать-героиня</w:t>
      </w:r>
      <w:r w:rsidR="00402942">
        <w:t>»</w:t>
      </w:r>
      <w:r w:rsidRPr="00402942">
        <w:t>.</w:t>
      </w:r>
    </w:p>
    <w:p w14:paraId="6D449ADB" w14:textId="77777777" w:rsidR="00801F94" w:rsidRPr="00402942" w:rsidRDefault="00801F94" w:rsidP="00801F94">
      <w:r w:rsidRPr="00402942">
        <w:t>Председатель Фонда пенсионного и социального страхования РФ Сергей Чирков подчеркнул, что бюджет Фонда сбалансирован и полностью обеспечивает все пенсионные и социальные права граждан страны.</w:t>
      </w:r>
    </w:p>
    <w:p w14:paraId="7BF5BF43" w14:textId="77777777" w:rsidR="00801F94" w:rsidRPr="00402942" w:rsidRDefault="00801F94" w:rsidP="00801F94">
      <w:r w:rsidRPr="00402942">
        <w:t>В обсуждении приняла участие заместитель Председателя Счетной палаты РФ Галина Изотова.</w:t>
      </w:r>
    </w:p>
    <w:p w14:paraId="2720EEEF" w14:textId="54A7D8AE" w:rsidR="00801F94" w:rsidRPr="00402942" w:rsidRDefault="00801F94" w:rsidP="00801F94">
      <w:hyperlink r:id="rId20" w:history="1">
        <w:r w:rsidRPr="00402942">
          <w:rPr>
            <w:rStyle w:val="a3"/>
          </w:rPr>
          <w:t>http://council.gov.ru/events/news/170861/</w:t>
        </w:r>
      </w:hyperlink>
      <w:r w:rsidRPr="00402942">
        <w:t xml:space="preserve"> </w:t>
      </w:r>
    </w:p>
    <w:p w14:paraId="5D1F7202" w14:textId="77777777" w:rsidR="00FA0162" w:rsidRPr="00402942" w:rsidRDefault="00FA0162" w:rsidP="00FA0162">
      <w:pPr>
        <w:pStyle w:val="2"/>
      </w:pPr>
      <w:bookmarkStart w:id="82" w:name="_Toc215208531"/>
      <w:bookmarkEnd w:id="79"/>
      <w:r w:rsidRPr="00402942">
        <w:t>Парламентская газета, 27.11.2025, Депутат Говырин рассказал, как изменятся пенсии для ветеранов силовых ведомств в 2026 году</w:t>
      </w:r>
      <w:bookmarkEnd w:id="82"/>
    </w:p>
    <w:p w14:paraId="1A659E21" w14:textId="77777777" w:rsidR="00FA0162" w:rsidRPr="00402942" w:rsidRDefault="00FA0162" w:rsidP="00D16DFF">
      <w:pPr>
        <w:pStyle w:val="3"/>
      </w:pPr>
      <w:bookmarkStart w:id="83" w:name="_Toc215208532"/>
      <w:r w:rsidRPr="00402942">
        <w:t>Новый порядок расчета пенсий для ветеранов силовых ведомств, защищающий выплаты от возможного снижения под воздействием изменения показателей пенсионной формулы, вступит в силу в 2026 году. Об этом рассказал член Комитета Госдумы по малому и среднему предпринимательству Алексей Говырин.</w:t>
      </w:r>
      <w:bookmarkEnd w:id="83"/>
    </w:p>
    <w:p w14:paraId="477024F1" w14:textId="6DA973CC" w:rsidR="00FA0162" w:rsidRPr="00402942" w:rsidRDefault="00402942" w:rsidP="00FA0162">
      <w:r>
        <w:t>«</w:t>
      </w:r>
      <w:r w:rsidR="00FA0162" w:rsidRPr="00402942">
        <w:t>Сам по себе будущий год не дает нового скачка, зато сохраняет расчет на достигнутом уровне и защищает его от снижения. Дополнительный рост будет зависеть от индексации денежного довольствия, так как любые изменения окладов отражаются на пенсионных начислениях</w:t>
      </w:r>
      <w:r>
        <w:t>»</w:t>
      </w:r>
      <w:r w:rsidR="00FA0162" w:rsidRPr="00402942">
        <w:t>, - цитирует депутата ТАСС.</w:t>
      </w:r>
    </w:p>
    <w:p w14:paraId="3445F9EF" w14:textId="77777777" w:rsidR="00FA0162" w:rsidRPr="00402942" w:rsidRDefault="00FA0162" w:rsidP="00FA0162">
      <w:r w:rsidRPr="00402942">
        <w:t>Закон об установлении с 1 января 2026 года размера денежного довольствия, учитываемого при исчислении пенсий военных и ряда других категорий граждан, на уровне 93,59% был одобрен Совфедом 26 ноября.</w:t>
      </w:r>
    </w:p>
    <w:p w14:paraId="7B920B21" w14:textId="77777777" w:rsidR="00FA0162" w:rsidRPr="00402942" w:rsidRDefault="00FA0162" w:rsidP="00FA0162">
      <w:r w:rsidRPr="00402942">
        <w:t>Уровень 93,59% от денежного довольствия введен с начала 2025 года, а решение на 2026 год просто удерживает эту планку, пояснил Говырин.</w:t>
      </w:r>
    </w:p>
    <w:p w14:paraId="2CC1F1DE" w14:textId="19DA088B" w:rsidR="00FA0162" w:rsidRPr="00402942" w:rsidRDefault="00FA0162" w:rsidP="00FA0162">
      <w:r w:rsidRPr="00402942">
        <w:t xml:space="preserve">Как писала ранее </w:t>
      </w:r>
      <w:r w:rsidR="00402942">
        <w:t>«</w:t>
      </w:r>
      <w:r w:rsidRPr="00402942">
        <w:t>Парламентская газета</w:t>
      </w:r>
      <w:r w:rsidR="00402942">
        <w:t>»</w:t>
      </w:r>
      <w:r w:rsidRPr="00402942">
        <w:t xml:space="preserve">, председатель Комитета Госдумы по труду, социальной политике и делам ветеранов Ярослав Нилов направил в кабмин законопроект </w:t>
      </w:r>
      <w:r w:rsidRPr="00402942">
        <w:lastRenderedPageBreak/>
        <w:t>о досрочном выходе (с 43 лет) на пенсию женщин-военнослужащих, оказавшихся в экстренной семейной ситуации. Речь идет о наличии больного родителя, ребенка с ОВЗ, необходимости ухода за ребенком, у которого нет других родственников.</w:t>
      </w:r>
    </w:p>
    <w:p w14:paraId="07B60AEB" w14:textId="7A6C2AE6" w:rsidR="00FA0162" w:rsidRDefault="00FA0162" w:rsidP="00FA0162">
      <w:hyperlink r:id="rId21" w:history="1">
        <w:r w:rsidRPr="00402942">
          <w:rPr>
            <w:rStyle w:val="a3"/>
          </w:rPr>
          <w:t>https://www.pnp.ru/economics/deputat-govyrin-rasskazal-kak-izmenyatsya-pensii-dlya-veteranov-silovykh-vedomstv-v-2026-godu.html</w:t>
        </w:r>
      </w:hyperlink>
      <w:r w:rsidRPr="00402942">
        <w:t xml:space="preserve"> </w:t>
      </w:r>
    </w:p>
    <w:p w14:paraId="3A9ED014" w14:textId="2334BAC1" w:rsidR="00392B78" w:rsidRDefault="00392B78" w:rsidP="00392B78">
      <w:pPr>
        <w:pStyle w:val="2"/>
      </w:pPr>
      <w:bookmarkStart w:id="84" w:name="_Toc215208533"/>
      <w:r>
        <w:t>Известия, 28.11.2025</w:t>
      </w:r>
      <w:r w:rsidRPr="003F618B">
        <w:t xml:space="preserve">, </w:t>
      </w:r>
      <w:r>
        <w:t>В Госдуме намерены сделать для ученых доплату к пенсии до 20%</w:t>
      </w:r>
      <w:bookmarkEnd w:id="84"/>
    </w:p>
    <w:p w14:paraId="31F621A7" w14:textId="77777777" w:rsidR="00392B78" w:rsidRDefault="00392B78" w:rsidP="00392B78">
      <w:pPr>
        <w:pStyle w:val="3"/>
      </w:pPr>
      <w:bookmarkStart w:id="85" w:name="_Toc215208534"/>
      <w:r>
        <w:t>Ученым хотят сделать до 20% доплату к пенсии. Как выяснили «Известия», такой законопроект 28 ноября будет внесен в Госдуму главой фракции «Справедливая Россия» Сергеем Мироновым и председателем комитета Госдумы по развитию гражданского общества, вопросам общественных и религиозных объединений Яной Лантратовой.</w:t>
      </w:r>
      <w:bookmarkEnd w:id="85"/>
    </w:p>
    <w:p w14:paraId="4A75CB73" w14:textId="77777777" w:rsidR="00392B78" w:rsidRDefault="00392B78" w:rsidP="00392B78">
      <w:r>
        <w:t>«В действующей редакции закона «О страховых пенсиях» фиксированная выплата к страховой пенсии по старости и к страховой пенсии по инвалидности устанавливается без учета наличия ученой степени. Отсутствует механизм признания научной квалификации на пенсионной стадии, что приводит к нивелированию вклада лиц с ученой степенью, снижает предсказуемость уровня материального обеспечения после завершения трудовой деятельности и не создает достаточных стимулов к сохранению занятости в научной и образовательной сферах», - говорится в пояснительной записке, которая есть у «Известий».</w:t>
      </w:r>
    </w:p>
    <w:p w14:paraId="240AD511" w14:textId="77777777" w:rsidR="00392B78" w:rsidRDefault="00392B78" w:rsidP="00392B78">
      <w:r>
        <w:t>Законопроектом предлагается установить повышение фиксированной выплаты к страховой пенсии на 10% для кандидатов наук и на 20% для докторов наук.</w:t>
      </w:r>
    </w:p>
    <w:p w14:paraId="4E9CC24B" w14:textId="77777777" w:rsidR="00392B78" w:rsidRDefault="00392B78" w:rsidP="00392B78">
      <w:r>
        <w:t>«Принятие такого решения улучшит материальное положение ученых на пенсии, создаст предпосылки для сохранения кадров в науке и высшем образовании», - пояснил Миронов.</w:t>
      </w:r>
    </w:p>
    <w:p w14:paraId="6ED69E45" w14:textId="77777777" w:rsidR="00392B78" w:rsidRDefault="00392B78" w:rsidP="00392B78">
      <w:r>
        <w:t>Он отметил, что по действующему законодательству наличие ученой степени никак не учитывается при назначении пенсии.</w:t>
      </w:r>
    </w:p>
    <w:p w14:paraId="3A82B3E7" w14:textId="77777777" w:rsidR="00392B78" w:rsidRDefault="00392B78" w:rsidP="00392B78">
      <w:r>
        <w:t>«Это абсолютно неправильно и несправедливо. Государство не должно забывать, что для получения ученой степени кандидата, а тем более доктора наук, требуются годы труда. Это специалисты с большой буквы, они глубоко разбираются в своей области, обладают обширными знаниями, на них держатся высшие учебные заведения и вся российская наука», - отметил парламентарий.</w:t>
      </w:r>
    </w:p>
    <w:p w14:paraId="433C81E7" w14:textId="77777777" w:rsidR="00392B78" w:rsidRDefault="00392B78" w:rsidP="00392B78">
      <w:r>
        <w:t>По словам Лантратовой, сегодня престиж научной деятельности снижается, растет отток кадров, в то время как страна остро нуждается в высококвалифицированных специалистах.</w:t>
      </w:r>
    </w:p>
    <w:p w14:paraId="035064B9" w14:textId="77777777" w:rsidR="00392B78" w:rsidRDefault="00392B78" w:rsidP="00392B78">
      <w:r>
        <w:t>«Согласно законопроекту, при наличии нескольких ученых степеней будет применяться наибольший размер надбавки к пенсии. Перерасчет при этом должен происходить автоматически, без подачи заявлений, как только Пенсионный фонд получит сведения, подтверждающие наличие ученой степени. Такой подход - дань уважения к труду, знаниям и служению стране», - пояснила Яна Лантратова.</w:t>
      </w:r>
    </w:p>
    <w:p w14:paraId="3E34AC9A" w14:textId="77777777" w:rsidR="00392B78" w:rsidRDefault="00392B78" w:rsidP="00392B78">
      <w:r>
        <w:lastRenderedPageBreak/>
        <w:t>Она считает, что предлагаемые меры станут мощным стимулом для молодежи оставаться в профессии.</w:t>
      </w:r>
    </w:p>
    <w:p w14:paraId="05CE6DE9" w14:textId="77777777" w:rsidR="00392B78" w:rsidRDefault="00392B78" w:rsidP="00392B78">
      <w:r>
        <w:t>19 ноября заместитель министра труда Андрей Пудов сообщил, что в России с начала 2026 года страховые пенсии вырастут на 7,6%. Повышение коснется 38 млн человек. Средний размер выплаты вырастет почти на 2 тыс. рублей и составит более 27 тыс. рублей. Следующая индексация произойдет 1 апреля и затронет получателей социальных пенсий - их выплаты увеличатся на 6,8%.</w:t>
      </w:r>
    </w:p>
    <w:p w14:paraId="211EDEFA" w14:textId="55406BD0" w:rsidR="00392B78" w:rsidRDefault="00392B78" w:rsidP="00392B78">
      <w:hyperlink r:id="rId22" w:history="1">
        <w:r w:rsidRPr="00B53269">
          <w:rPr>
            <w:rStyle w:val="a3"/>
          </w:rPr>
          <w:t>https://iz.ru/1998389/2025-11-28/v-gosdume-namereny-sdelat-dlia-uchenykh-doplatu-k-pensii-do-20</w:t>
        </w:r>
      </w:hyperlink>
      <w:r w:rsidRPr="00392B78">
        <w:t xml:space="preserve"> </w:t>
      </w:r>
    </w:p>
    <w:p w14:paraId="1E980B0A" w14:textId="2CC07378" w:rsidR="003F618B" w:rsidRDefault="003F618B" w:rsidP="003F618B">
      <w:pPr>
        <w:pStyle w:val="2"/>
      </w:pPr>
      <w:bookmarkStart w:id="86" w:name="_Toc215208535"/>
      <w:r>
        <w:t>Парламентская газета, 27.11.2025</w:t>
      </w:r>
      <w:r w:rsidRPr="003F618B">
        <w:t xml:space="preserve">, </w:t>
      </w:r>
      <w:r>
        <w:t>Трудовой стаж крымчан в 2014 году учтут без наличия прописки</w:t>
      </w:r>
      <w:bookmarkEnd w:id="86"/>
    </w:p>
    <w:p w14:paraId="49EC3BB3" w14:textId="77777777" w:rsidR="003F618B" w:rsidRDefault="003F618B" w:rsidP="003F618B">
      <w:pPr>
        <w:pStyle w:val="3"/>
      </w:pPr>
      <w:bookmarkStart w:id="87" w:name="_Toc215208536"/>
      <w:r>
        <w:t>Правительство предложило учитывать в страховом стаже время работы в Крыму и Севастополе с проведения референдума (17 марта 2014 года) до начала действия российского пенсионного законодательства (31 декабря 2014 года), даже если граждане не были зарегистрированы на полуострове в этот период. Законопроект опубликован в электронной базе Государственной думы.</w:t>
      </w:r>
      <w:bookmarkEnd w:id="87"/>
    </w:p>
    <w:p w14:paraId="06BB1D4B" w14:textId="77777777" w:rsidR="003F618B" w:rsidRDefault="003F618B" w:rsidP="003F618B">
      <w:r>
        <w:t>Время работы в Крыму и Севастополе с момента их воссоединения с Россией до введения российского пенсионного законодательства засчитывается в стаж только при наличии постоянной регистрации в этих регионах в тот период. Однако, как отмечали в Минтруде, не всегда у работавших на территории Крыма граждан, впоследствии получивших российское гражданство, имелась постоянная регистрация.</w:t>
      </w:r>
    </w:p>
    <w:p w14:paraId="535F82DD" w14:textId="77777777" w:rsidR="003F618B" w:rsidRDefault="003F618B" w:rsidP="003F618B">
      <w:r>
        <w:t>Для жителей Донецкой и Луганской народных республик, а также Херсонской и Запорожской областей период от референдума до вступления в силу российского пенсионного законодательства засчитывается в стаж, даже если у них не было постоянной прописки. Предлагается добиться единообразия и распространить эту норму на жителей Крыма и Севастополя.</w:t>
      </w:r>
    </w:p>
    <w:p w14:paraId="122C301B" w14:textId="77777777" w:rsidR="003F618B" w:rsidRDefault="003F618B" w:rsidP="003F618B">
      <w:r>
        <w:t>С 1 января 2015 года в Крыму и Севастополе действует российское пенсионное законодательство, позволяющее включать в стаж для пенсии периоды работы на этих территориях, если за них были уплачены страховые взносы в Социальный фонд России. Работа до 16 марта 2014 года на этих территориях засчитывается как работа на Украине. По текущему законодательству, периоды работы с 17 марта по 31 декабря 2014 года включаются в стаж только для тех, кто имел постоянную регистрацию в Крыму или Севастополе на 18 марта 2014 года.</w:t>
      </w:r>
    </w:p>
    <w:p w14:paraId="3951E81C" w14:textId="36DE8ADB" w:rsidR="003F618B" w:rsidRDefault="003F618B" w:rsidP="003F618B">
      <w:hyperlink r:id="rId23" w:history="1">
        <w:r w:rsidRPr="00B53269">
          <w:rPr>
            <w:rStyle w:val="a3"/>
          </w:rPr>
          <w:t>https://www.pnp.ru/economics/trudovoy-stazh-krymchan-v-2014-godu-uchtut-bez-nalichiya-propiski.html?utm_source=pnpru&amp;utm_medium=story&amp;utm_campaign=main_page</w:t>
        </w:r>
      </w:hyperlink>
      <w:r w:rsidRPr="003F618B">
        <w:t xml:space="preserve"> </w:t>
      </w:r>
    </w:p>
    <w:p w14:paraId="49DB00E0" w14:textId="204CF77E" w:rsidR="0064152B" w:rsidRDefault="0064152B" w:rsidP="0064152B">
      <w:pPr>
        <w:pStyle w:val="2"/>
      </w:pPr>
      <w:bookmarkStart w:id="88" w:name="_Toc215208537"/>
      <w:r>
        <w:lastRenderedPageBreak/>
        <w:t>Российская газета, 28.11.2025</w:t>
      </w:r>
      <w:r w:rsidRPr="00D749D9">
        <w:t xml:space="preserve">, </w:t>
      </w:r>
      <w:r>
        <w:t>Ежемесячная надбавка. Какие доплаты могут получать пенсионеры</w:t>
      </w:r>
      <w:bookmarkEnd w:id="88"/>
    </w:p>
    <w:p w14:paraId="0C425D96" w14:textId="77777777" w:rsidR="0064152B" w:rsidRDefault="0064152B" w:rsidP="0064152B">
      <w:pPr>
        <w:pStyle w:val="3"/>
      </w:pPr>
      <w:bookmarkStart w:id="89" w:name="_Toc215208538"/>
      <w:r>
        <w:t>Помимо основной пенсии для пенсионеров сегодня существуют целый ряд пенсионных надбавок и доплат. Их можно получить в связи с профессиональными и семейными обстоятельствами, из-за климатических условий проживания или по состоянию здоровья. Чтобы пенсия была выше, за некоторыми доплатами все еще нужно обращаться самостоятельно, но многие из них государство уже оформляет автоматически.</w:t>
      </w:r>
      <w:bookmarkEnd w:id="89"/>
    </w:p>
    <w:p w14:paraId="690CEF9F" w14:textId="77777777" w:rsidR="0064152B" w:rsidRDefault="0064152B" w:rsidP="0064152B">
      <w:r>
        <w:t>Одной из таких выплат является доплата при достижении пенсионером 80-летнего возраста или при получении первой группы инвалидности. Фиксированная часть пенсии в подобных случаях удваивается и в пересчете на деньги дает дополнительные 8,9 тысячи рублей к ежемесячным выплатам. Социальный фонд самостоятельно отслеживает день рождения человека или оформление ему инвалидной группы, после чего автоматически назначает более высокую пенсию. Никуда обращаться для этого не нужно. Благодаря проактивному формату установления надбавки в этом году ее стало получать вдвое больше пенсионеров, и это только среди пенсионеров старше 80 лет.</w:t>
      </w:r>
    </w:p>
    <w:p w14:paraId="3051A671" w14:textId="77777777" w:rsidR="0064152B" w:rsidRDefault="0064152B" w:rsidP="0064152B">
      <w:r>
        <w:t>Проактивным способом, то есть без необходимости куда-либо идти или подавать документы, сегодня также предоставляют социальную доплату к пенсии, если доходы неработающего пенсионера в определенный момент оказываются ниже регионального прожиточного минимума. Организации, отвечающие за оформление доплаты, уточняют все сведения через систему межведомственного взаимодействия и, не требуя справок у пенсионера, сами принимают решение о социальной поддержке. К слову, прекращение доплаты тоже происходит автоматически. Обычно ее отменяют, если у пенсионера появился новый источник дохода или льгота, выводящая доходы выше уровня прожиточного минимума.</w:t>
      </w:r>
    </w:p>
    <w:p w14:paraId="476B044F" w14:textId="77777777" w:rsidR="0064152B" w:rsidRDefault="0064152B" w:rsidP="0064152B">
      <w:r>
        <w:t>"Со следующего года получение социальной доплаты к пенсии станет еще удобнее, поскольку ее передадут с регионального уровня на федеральный. Сегодня в 59 субъектах России доплату устанавливает Социальный фонд. В остальных 28 регионах жители получают средства от органов социальной защиты. Начиная с января, все субъекты, кроме Москвы и Сахалинской области, отдадут полномочия по выплате Соцфонду, что позволит синхронизировать перечисление пенсии и доплаты к ней, а также предоставлять услугу по единому стандарту", - уточнили в Соцфонде.</w:t>
      </w:r>
    </w:p>
    <w:p w14:paraId="6F911A92" w14:textId="77777777" w:rsidR="0064152B" w:rsidRDefault="0064152B" w:rsidP="0064152B">
      <w:r>
        <w:t>Стоит отметить, что большинство доплат и надбавок сегодня повышается не только в зависимости от конкретных жизненных обстоятельств пенсионера, но и на плановой основе в результате ежегодных индексаций. Такие повышения распространяются в том числе на доплату за инвалидность и доплату по уходу за пожилым пенсионером. Последняя, в частности, с этого года включена в состав пенсии и благодаря этому повышается вместе с ней.</w:t>
      </w:r>
    </w:p>
    <w:p w14:paraId="2CB54502" w14:textId="77777777" w:rsidR="0064152B" w:rsidRDefault="0064152B" w:rsidP="0064152B">
      <w:r>
        <w:t>Раньше доплату предоставляли в одном и том же размере - 1,2 тысячи рублей. С января порядок поменялся и одновременно с возобновлением индексаций работающим пенсионерам также начали повышать выплату по уходу. Ее размер для большинства пенсионеров вырос на 9,5% и теперь составляет 1,3 тысячи рублей в месяц. Следующее повышение доплаты будет в январе.</w:t>
      </w:r>
    </w:p>
    <w:p w14:paraId="41251BD8" w14:textId="77777777" w:rsidR="0064152B" w:rsidRDefault="0064152B" w:rsidP="0064152B">
      <w:r>
        <w:lastRenderedPageBreak/>
        <w:t>В целом пенсионное законодательство сегодня предусматривает не менее 15 различных надбавок и доплат к пенсии, которые могут получать пенсионеры. Пенсию повышают за близких родственников пенсионера у него на иждивении, за сельский стаж и работу на Крайнем Севере. Более высокий размер выплат на заслуженном отдыхе также дает служба в армии, выполнение задач в ходе специальной военной операции на Украине или воспитание ребенка.</w:t>
      </w:r>
    </w:p>
    <w:p w14:paraId="47A9F733" w14:textId="77777777" w:rsidR="0064152B" w:rsidRDefault="0064152B" w:rsidP="0064152B">
      <w:r>
        <w:t>Рождение детей, например, сегодня позволяет родителю получить до 23,4 пенсионного коэффициента. При переводе на реальные выплаты это более 3,5 тысячи рублей к ежемесячной пенсии. Со следующего года лимит на формирование коэффициентов за рождение детей будет снят, что даст многодетным мамам возможность получать более высокую пенсию. Поправки в закон распространяют свое действие и на тех женщин, которые уже находятся на пенсии. Повышение за детей, которые раньше не учитывались в стаже, будет сделано мамам по заявлению.</w:t>
      </w:r>
    </w:p>
    <w:p w14:paraId="5E988477" w14:textId="6B2611C1" w:rsidR="0064152B" w:rsidRPr="0064152B" w:rsidRDefault="0064152B" w:rsidP="0064152B">
      <w:hyperlink r:id="rId24" w:history="1">
        <w:r w:rsidRPr="00B53269">
          <w:rPr>
            <w:rStyle w:val="a3"/>
          </w:rPr>
          <w:t>https://rg.ru/2025/11/28/v-socialnom-fonde-napomnili-o-dejstvuiushchih-doplatah-i-nadbavkah-k-pensii.html</w:t>
        </w:r>
      </w:hyperlink>
      <w:r w:rsidRPr="0064152B">
        <w:t xml:space="preserve"> </w:t>
      </w:r>
    </w:p>
    <w:p w14:paraId="31EF1880" w14:textId="279BDF8D" w:rsidR="00C21ACB" w:rsidRDefault="00C21ACB" w:rsidP="00C21ACB">
      <w:pPr>
        <w:pStyle w:val="2"/>
      </w:pPr>
      <w:bookmarkStart w:id="90" w:name="_Toc215208539"/>
      <w:r>
        <w:t>РИА Новости, 28.11.2025</w:t>
      </w:r>
      <w:r w:rsidRPr="00C21ACB">
        <w:t xml:space="preserve">, </w:t>
      </w:r>
      <w:r>
        <w:t>В Соцфонде рассказали, у каких категорий россиян формируется накопительная пенсия</w:t>
      </w:r>
      <w:bookmarkEnd w:id="90"/>
    </w:p>
    <w:p w14:paraId="3C8BC4D6" w14:textId="3FA7EFB5" w:rsidR="00C21ACB" w:rsidRDefault="00C21ACB" w:rsidP="00C21ACB">
      <w:pPr>
        <w:pStyle w:val="3"/>
      </w:pPr>
      <w:bookmarkStart w:id="91" w:name="_Toc215208540"/>
      <w:r>
        <w:t>Накопительная пенсия формируется у жителей России 1967 года рождения и младше, накопления есть у мужчин, родившихся в 1953-1966 годах и у женщин 1957-1966 годов рождения, а также у всех, кто делает взносы на эту часть пенсии, участвует в программе государственного софинансирования или направил на накопительную часть пенсии маткапитал, сообщили РИА Новости в Социальном фонде.</w:t>
      </w:r>
      <w:bookmarkEnd w:id="91"/>
    </w:p>
    <w:p w14:paraId="590B1384" w14:textId="77777777" w:rsidR="00C21ACB" w:rsidRDefault="00C21ACB" w:rsidP="00C21ACB">
      <w:r>
        <w:t>"Пенсионные накопления формируются у работающих граждан 1967 года рождения и моложе за счет того, что их работодатели до 2014 года уплачивали страховые взносы на финансирование накопительной пенсии . С 2014 по 2023 год в соответствии с изменениями в законодательстве страховые взносы направлялись на страховую пенсию, а с 2024 года уплата страховых взносов на накопительную пенсию прекращается", - рассказали в ведомстве.</w:t>
      </w:r>
    </w:p>
    <w:p w14:paraId="18F89DA0" w14:textId="77777777" w:rsidR="00C21ACB" w:rsidRDefault="00C21ACB" w:rsidP="00C21ACB">
      <w:r>
        <w:t>По данным фонда, накопления есть у мужчин 1953-1966 годов рождения и женщин 1957-1966 годов рождения, в пользу которых с 2002 по 2004 год работодатели уплачивали страховые взносы на накопительную часть трудовой пенсии.</w:t>
      </w:r>
    </w:p>
    <w:p w14:paraId="14C3C178" w14:textId="77777777" w:rsidR="00C21ACB" w:rsidRDefault="00C21ACB" w:rsidP="00C21ACB">
      <w:r>
        <w:t>Накопительная пенсия формируется также у россиян, которые делают дополнительные страховые взносы на накопительную пенсию, участников программы государственного софинансирования и тех, кто направил на это средства материнского капитала.</w:t>
      </w:r>
    </w:p>
    <w:p w14:paraId="34E1D0DE" w14:textId="77777777" w:rsidR="00C21ACB" w:rsidRDefault="00C21ACB" w:rsidP="00C21ACB">
      <w:r>
        <w:t>"С начала 2025 года СФР проинформировал на едином портале государственных и муниципальных услуг порядка миллиона застрахованных лиц, достигших возраста 45 и 40 лет (соответственно мужчин и женщин), формирующих пенсионные накопления в негосударственных пенсионных фондах, о суммах средств пенсионных накоплений, учтенных на пенсионных счетах, и правах выплаты за счет средств пенсионных накоплений", - добавили в фонде.</w:t>
      </w:r>
    </w:p>
    <w:p w14:paraId="1CAE3F09" w14:textId="561697EF" w:rsidR="00C21ACB" w:rsidRPr="00402942" w:rsidRDefault="00C21ACB" w:rsidP="00C21ACB">
      <w:r>
        <w:lastRenderedPageBreak/>
        <w:t>Ранее в Социальном фонде сообщили РИА Новости, что более 36,3 миллиона жителей России формируют накопительную пенсию в фонде. Сменить страховщика и перевести средства в другой фонд можно раз в год.</w:t>
      </w:r>
    </w:p>
    <w:p w14:paraId="6BE61F1A" w14:textId="77777777" w:rsidR="005B12C8" w:rsidRPr="00402942" w:rsidRDefault="005B12C8" w:rsidP="005B12C8">
      <w:pPr>
        <w:pStyle w:val="2"/>
      </w:pPr>
      <w:bookmarkStart w:id="92" w:name="_Toc215208541"/>
      <w:r w:rsidRPr="00402942">
        <w:t>RT, 27.11.2025, Депутат Чаплин: в декабре 2025 года пенсии вырастут для ряда россиян</w:t>
      </w:r>
      <w:bookmarkEnd w:id="92"/>
    </w:p>
    <w:p w14:paraId="76442832" w14:textId="77777777" w:rsidR="005B12C8" w:rsidRPr="00402942" w:rsidRDefault="005B12C8" w:rsidP="00D16DFF">
      <w:pPr>
        <w:pStyle w:val="3"/>
      </w:pPr>
      <w:bookmarkStart w:id="93" w:name="_Toc215208542"/>
      <w:r w:rsidRPr="00402942">
        <w:t>В декабре 2025 года пенсии вырастут для ряда россиян, у которых в ноябре возникли законные основания для перерасчёта. Об этом рассказал RT депутат Государственной думы, член комитета по бюджету и налогам Никита Чаплин.</w:t>
      </w:r>
      <w:bookmarkEnd w:id="93"/>
    </w:p>
    <w:p w14:paraId="2FC6FAD4" w14:textId="77777777" w:rsidR="005B12C8" w:rsidRPr="00402942" w:rsidRDefault="005B12C8" w:rsidP="005B12C8">
      <w:r w:rsidRPr="00402942">
        <w:t>По его словам, повышение затронет граждан, достигших 80-летнего возраста, получивших инвалидность I группы, прекративших трудовую деятельность, оформивших иждивенцев, а также подтвердивших северный стаж или право на сельскую надбавку.</w:t>
      </w:r>
    </w:p>
    <w:p w14:paraId="7F9169CF" w14:textId="77777777" w:rsidR="005B12C8" w:rsidRPr="00402942" w:rsidRDefault="005B12C8" w:rsidP="005B12C8">
      <w:r w:rsidRPr="00402942">
        <w:t>Все перерасчёты будут произведены автоматически без необходимости личного обращения в отделения Пенсионного фонда, подчеркнул собеседник RT.</w:t>
      </w:r>
    </w:p>
    <w:p w14:paraId="08951F64" w14:textId="2C1172BF" w:rsidR="005B12C8" w:rsidRPr="00402942" w:rsidRDefault="00402942" w:rsidP="005B12C8">
      <w:r>
        <w:t>«</w:t>
      </w:r>
      <w:r w:rsidR="005B12C8" w:rsidRPr="00402942">
        <w:t>В декабре 2025 года пенсии вырастут у тех, у кого в ноябре наступили законные основания для перерасчёта. Это повышение происходит после возникновения определённых событий в жизни человека</w:t>
      </w:r>
      <w:r>
        <w:t>»</w:t>
      </w:r>
      <w:r w:rsidR="005B12C8" w:rsidRPr="00402942">
        <w:t>, - пояснил Чаплин.</w:t>
      </w:r>
    </w:p>
    <w:p w14:paraId="5BE1F619" w14:textId="77777777" w:rsidR="005B12C8" w:rsidRPr="00402942" w:rsidRDefault="005B12C8" w:rsidP="005B12C8">
      <w:r w:rsidRPr="00402942">
        <w:t>Особое внимание уделяется гражданам, достигшим 80-летнего возраста, напомнил он.</w:t>
      </w:r>
    </w:p>
    <w:p w14:paraId="06AB14D2" w14:textId="77777777" w:rsidR="005B12C8" w:rsidRPr="00402942" w:rsidRDefault="005B12C8" w:rsidP="005B12C8">
      <w:r w:rsidRPr="00402942">
        <w:t>Для них фиксированная выплата к страховой пенсии удвоится - с 8 907 рублей до 17 815 рублей, рассказал парламентарий.</w:t>
      </w:r>
    </w:p>
    <w:p w14:paraId="6C4A79CE" w14:textId="77777777" w:rsidR="005B12C8" w:rsidRPr="00402942" w:rsidRDefault="005B12C8" w:rsidP="005B12C8">
      <w:r w:rsidRPr="00402942">
        <w:t>Отмечается, что дополнительно будет назначена ежемесячная надбавка за уход: 1 314 рублей - для получателей страховой пенсии и 1 377 рублей - для получателей государственной.</w:t>
      </w:r>
    </w:p>
    <w:p w14:paraId="002FB28D" w14:textId="6FF650C3" w:rsidR="005B12C8" w:rsidRPr="00402942" w:rsidRDefault="00402942" w:rsidP="005B12C8">
      <w:r>
        <w:t>«</w:t>
      </w:r>
      <w:r w:rsidR="005B12C8" w:rsidRPr="00402942">
        <w:t>Такой же принцип применяется к тем, кому в ноябре установили инвалидность I группы. В северных регионах и приравненных местностях выплаты будут увеличены за счёт районных коэффициентов, которые способны почти вдвое поднять итоговую сумму. Пенсионеры, прекратившие работу в ноябре, также заметят прибавку - им восстановят все пропущенные индексации, а выплаты будут производиться без понижающих коэффициентов</w:t>
      </w:r>
      <w:r>
        <w:t>»</w:t>
      </w:r>
      <w:r w:rsidR="005B12C8" w:rsidRPr="00402942">
        <w:t>, - пояснил Чаплин.</w:t>
      </w:r>
    </w:p>
    <w:p w14:paraId="40E16F1D" w14:textId="77777777" w:rsidR="005B12C8" w:rsidRPr="00402942" w:rsidRDefault="005B12C8" w:rsidP="005B12C8">
      <w:r w:rsidRPr="00402942">
        <w:t>Тем, у кого появились иждивенцы, назначают к фиксированной части - 2 969 рублей на одного иждивенца, 5 938 рублей - на двоих и 8 907 рублей - на троих, сообщил депутат.</w:t>
      </w:r>
    </w:p>
    <w:p w14:paraId="2370859A" w14:textId="77777777" w:rsidR="005B12C8" w:rsidRPr="00402942" w:rsidRDefault="005B12C8" w:rsidP="005B12C8">
      <w:r w:rsidRPr="00402942">
        <w:t>По данным Чаплина, все необходимые сведения для перерасчёта Пенсионный фонд получает в автоматическом режиме от работодателей и государственных органов.</w:t>
      </w:r>
    </w:p>
    <w:p w14:paraId="7B697315" w14:textId="1A6D1017" w:rsidR="005B12C8" w:rsidRDefault="005B12C8" w:rsidP="005B12C8">
      <w:hyperlink r:id="rId25" w:history="1">
        <w:r w:rsidRPr="00402942">
          <w:rPr>
            <w:rStyle w:val="a3"/>
          </w:rPr>
          <w:t>https://russian.rt.com/russia/news/1564336-pereraschet-pensiya-dekabr</w:t>
        </w:r>
      </w:hyperlink>
      <w:r w:rsidRPr="00402942">
        <w:t xml:space="preserve"> </w:t>
      </w:r>
    </w:p>
    <w:p w14:paraId="3BF8ACEB" w14:textId="6DB83E49" w:rsidR="003C20B1" w:rsidRDefault="003C20B1" w:rsidP="003C20B1">
      <w:pPr>
        <w:pStyle w:val="2"/>
      </w:pPr>
      <w:bookmarkStart w:id="94" w:name="_Toc215208543"/>
      <w:r>
        <w:lastRenderedPageBreak/>
        <w:t>РИА Новости, 27.11.2025</w:t>
      </w:r>
      <w:r w:rsidRPr="003C20B1">
        <w:t xml:space="preserve">, </w:t>
      </w:r>
      <w:r>
        <w:t>В Подмосковье выделят 39 миллиардов рублей на поддержу пенсионеров</w:t>
      </w:r>
      <w:bookmarkEnd w:id="94"/>
    </w:p>
    <w:p w14:paraId="4EFBE182" w14:textId="4D6DA406" w:rsidR="003C20B1" w:rsidRDefault="003C20B1" w:rsidP="003C20B1">
      <w:pPr>
        <w:pStyle w:val="3"/>
      </w:pPr>
      <w:bookmarkStart w:id="95" w:name="_Toc215208544"/>
      <w:r>
        <w:t>В Подмосковье на поддержку пенсионеров в 2026 году из регионального бюджета планируется направить 39 миллиардов рублей, сообщили в Мособлдуме.</w:t>
      </w:r>
      <w:bookmarkEnd w:id="95"/>
    </w:p>
    <w:p w14:paraId="30070781" w14:textId="77777777" w:rsidR="003C20B1" w:rsidRDefault="003C20B1" w:rsidP="003C20B1">
      <w:r>
        <w:t>"В Подмосковье на поддержку пенсионеров в 2026 году из регионального бюджета планируется направить 39 миллиардов рублей. Получателями мер социальной поддержки являются полтора миллиона пенсионеров", - сообщается в Telegram-канале ведомства.</w:t>
      </w:r>
    </w:p>
    <w:p w14:paraId="2B68B158" w14:textId="77777777" w:rsidR="003C20B1" w:rsidRDefault="003C20B1" w:rsidP="003C20B1">
      <w:r>
        <w:t>В сообщении также приводятся слова председателя Комитета Мособлдумы по социальной политике и здравоохранению Андрея Голубева, который отметил, что для пенсионеров доступны компенсации по квартплате, бесплатный проезд на общественном транспорте, региональная доплата к пенсии.</w:t>
      </w:r>
    </w:p>
    <w:p w14:paraId="6A68468C" w14:textId="77777777" w:rsidR="003C20B1" w:rsidRDefault="003C20B1" w:rsidP="003C20B1">
      <w:r>
        <w:t>"И это я привёл в пример только три меры поддержки, которые являются наиболее востребованными. Мы продолжаем совершенствовать эту систему, потому что благополучие старшего поколения - для нас важная составляющая", - сказал Голубев, чьи слова приводятся в сообщении.</w:t>
      </w:r>
    </w:p>
    <w:p w14:paraId="3D6750EF" w14:textId="77777777" w:rsidR="003C20B1" w:rsidRDefault="003C20B1" w:rsidP="003C20B1">
      <w:r>
        <w:t>Кроме того, в бюджете Московской области на 2026 год запланировано финансирование федерального проекта "Старшее поколение" в объёме более 525 миллионов рублей.</w:t>
      </w:r>
    </w:p>
    <w:p w14:paraId="3F98C621" w14:textId="77777777" w:rsidR="003C20B1" w:rsidRDefault="003C20B1" w:rsidP="003C20B1">
      <w:r>
        <w:t>Средства будут направлены на создание системы долговременного ухода за гражданами пожилого возраста и инвалидами.</w:t>
      </w:r>
    </w:p>
    <w:p w14:paraId="010863FA" w14:textId="6F947DC0" w:rsidR="003C20B1" w:rsidRDefault="003C20B1" w:rsidP="003C20B1">
      <w:hyperlink r:id="rId26" w:history="1">
        <w:r w:rsidRPr="00EA1421">
          <w:rPr>
            <w:rStyle w:val="a3"/>
          </w:rPr>
          <w:t>https://ria.ru/20251127/pensionery-2058067822.html</w:t>
        </w:r>
      </w:hyperlink>
      <w:r>
        <w:t xml:space="preserve"> </w:t>
      </w:r>
    </w:p>
    <w:p w14:paraId="783E9260" w14:textId="64DF4734" w:rsidR="00C62CB2" w:rsidRDefault="00C62CB2" w:rsidP="00C62CB2">
      <w:pPr>
        <w:pStyle w:val="2"/>
      </w:pPr>
      <w:bookmarkStart w:id="96" w:name="_Toc215208545"/>
      <w:r>
        <w:t>РИА Новости, 27.11.2025</w:t>
      </w:r>
      <w:r w:rsidRPr="00C62CB2">
        <w:t xml:space="preserve">, </w:t>
      </w:r>
      <w:r>
        <w:t>Время службы добровольцем на СВО отразится на пенсии, заявил мишустин</w:t>
      </w:r>
      <w:bookmarkEnd w:id="96"/>
    </w:p>
    <w:p w14:paraId="58C77B4D" w14:textId="530DE0C9" w:rsidR="00C62CB2" w:rsidRDefault="00C62CB2" w:rsidP="00C62CB2">
      <w:pPr>
        <w:pStyle w:val="3"/>
      </w:pPr>
      <w:bookmarkStart w:id="97" w:name="_Toc215208546"/>
      <w:r>
        <w:t>Время службы в добровольческих формированиях участников СВО будет учитываться при установлении пенсионных выплат за выслугу лет, сообщил председатель правительства России Михаил Мишустин.</w:t>
      </w:r>
      <w:bookmarkEnd w:id="97"/>
    </w:p>
    <w:p w14:paraId="77D22F22" w14:textId="77777777" w:rsidR="00C62CB2" w:rsidRDefault="00C62CB2" w:rsidP="00C62CB2">
      <w:r>
        <w:t>"Период пребывания в добровольческих формированиях уже засчитывается в стаж при назначении страховой пенсии по старости. Теперь время такой службы будет учитываться и при установлении пенсионных выплат за выслугу лет", - сказал Мишустин на заседании правительства РФ.</w:t>
      </w:r>
    </w:p>
    <w:p w14:paraId="18BAD343" w14:textId="73DAD2DB" w:rsidR="00C62CB2" w:rsidRDefault="00C62CB2" w:rsidP="00C62CB2">
      <w:hyperlink r:id="rId27" w:history="1">
        <w:r w:rsidRPr="00EA1421">
          <w:rPr>
            <w:rStyle w:val="a3"/>
          </w:rPr>
          <w:t>https://ria.ru/20251127/mishustin-2058067201.html</w:t>
        </w:r>
      </w:hyperlink>
      <w:r w:rsidRPr="00C62CB2">
        <w:t xml:space="preserve"> </w:t>
      </w:r>
    </w:p>
    <w:p w14:paraId="06D055CD" w14:textId="2D606F6E" w:rsidR="00630AB5" w:rsidRDefault="00630AB5" w:rsidP="00630AB5">
      <w:pPr>
        <w:pStyle w:val="2"/>
      </w:pPr>
      <w:bookmarkStart w:id="98" w:name="_Toc215208547"/>
      <w:r>
        <w:lastRenderedPageBreak/>
        <w:t>РИА Новости, 27.11.2025</w:t>
      </w:r>
      <w:r w:rsidRPr="00630AB5">
        <w:t xml:space="preserve">, </w:t>
      </w:r>
      <w:r>
        <w:t>В ГД внесли проект об учете времени службы добровольцами в пенсии за выслугу лет</w:t>
      </w:r>
      <w:bookmarkEnd w:id="98"/>
    </w:p>
    <w:p w14:paraId="1BAE5B52" w14:textId="162FE50B" w:rsidR="00630AB5" w:rsidRDefault="00630AB5" w:rsidP="00630AB5">
      <w:pPr>
        <w:pStyle w:val="3"/>
      </w:pPr>
      <w:bookmarkStart w:id="99" w:name="_Toc215208548"/>
      <w:r>
        <w:t>Правительство РФ внесло в Госдуму законопроект об учете времени службы в добровольческих формированиях участников СВО при установлении пенсионных выплат за выслугу лет, документ доступен в думской электронной базе.</w:t>
      </w:r>
      <w:bookmarkEnd w:id="99"/>
    </w:p>
    <w:p w14:paraId="0AF22B83" w14:textId="77777777" w:rsidR="00630AB5" w:rsidRDefault="00630AB5" w:rsidP="00630AB5">
      <w:r>
        <w:t>"В рамках дальнейшего совершенствования мер социальной поддержки участников специальной военной операции предлагается засчитывать периоды пребывания граждан в добровольческих формированиях, созданных в соответствии с Федеральным законом "Об обороне", при назначении пенсий в соответствии с Законом № 4468-1", - сказано в документе.</w:t>
      </w:r>
    </w:p>
    <w:p w14:paraId="077C0873" w14:textId="77777777" w:rsidR="00630AB5" w:rsidRDefault="00630AB5" w:rsidP="00630AB5">
      <w:r>
        <w:t>Как отметил ранее председатель правительства России Михаил Мишустин, период пребывания в добровольческих формированиях уже засчитывается в стаж при назначении страховой пенсии по старости, теперь время такой службы будет учитываться и при установлении пенсионных выплат за выслугу лет.</w:t>
      </w:r>
    </w:p>
    <w:p w14:paraId="3288CC95" w14:textId="25198069" w:rsidR="00630AB5" w:rsidRDefault="00630AB5" w:rsidP="00630AB5">
      <w:hyperlink r:id="rId28" w:history="1">
        <w:r w:rsidRPr="00EA1421">
          <w:rPr>
            <w:rStyle w:val="a3"/>
          </w:rPr>
          <w:t>https://ria.ru/20251127/gd-2058186886.html</w:t>
        </w:r>
      </w:hyperlink>
      <w:r w:rsidRPr="00630AB5">
        <w:t xml:space="preserve"> </w:t>
      </w:r>
    </w:p>
    <w:p w14:paraId="7F7FBE2E" w14:textId="3BF48CF4" w:rsidR="00720C9C" w:rsidRDefault="00720C9C" w:rsidP="00720C9C">
      <w:pPr>
        <w:pStyle w:val="2"/>
      </w:pPr>
      <w:bookmarkStart w:id="100" w:name="_Toc215208549"/>
      <w:r>
        <w:t>ПРАЙМ, 28.11.2025</w:t>
      </w:r>
      <w:r w:rsidRPr="00720C9C">
        <w:t xml:space="preserve">, </w:t>
      </w:r>
      <w:r>
        <w:t>Раскрыто, когда можно обратиться за пенсией до пенсионного возраста</w:t>
      </w:r>
      <w:bookmarkEnd w:id="100"/>
    </w:p>
    <w:p w14:paraId="1D99A734" w14:textId="77777777" w:rsidR="00720C9C" w:rsidRDefault="00720C9C" w:rsidP="00720C9C">
      <w:pPr>
        <w:pStyle w:val="3"/>
      </w:pPr>
      <w:bookmarkStart w:id="101" w:name="_Toc215208550"/>
      <w:r>
        <w:t>Многие предпенсионеры не знают, что могут реализовать часть своих пенсионных прав, не дожидаясь наступления пенсионного возраста. Об этом агентству "Прайм" рассказал профессор, декан факультета права НИУ ВШЭ Вадим Виноградов.</w:t>
      </w:r>
      <w:bookmarkEnd w:id="101"/>
    </w:p>
    <w:p w14:paraId="42B82B37" w14:textId="2EFC3C14" w:rsidR="00720C9C" w:rsidRDefault="00720C9C" w:rsidP="00720C9C">
      <w:r>
        <w:t>Страховую пенсию по старости можно получить только при достижении установленного пенсионного возраста - в 2026 году этот порог составит 59 лет для женщин и 64 года для мужчин. "А вот право на пенсионные накопления, согласно закону "О накопительной пенсии", возникает раньше - в 55 лет для женщин и 60 лет для мужчин", - поясняет юрист.</w:t>
      </w:r>
    </w:p>
    <w:p w14:paraId="2BF69D45" w14:textId="77777777" w:rsidR="00720C9C" w:rsidRDefault="00720C9C" w:rsidP="00720C9C">
      <w:r>
        <w:t>Чтобы оформить выплату, предпенсионеру необходимо обратиться с заявлением непосредственно в Социальный фонд России. Перед обращением стоит изучить актуальную выписку из своего индивидуального лицевого счета, которая доступна через личный кабинет на портале госуслуг или на сайте СФР.</w:t>
      </w:r>
    </w:p>
    <w:p w14:paraId="1565FCDE" w14:textId="5FB7DF19" w:rsidR="00720C9C" w:rsidRDefault="00720C9C" w:rsidP="00720C9C">
      <w:r>
        <w:t>Детальная информация о состоянии пенсионных накоплений отражена в разделах 3 и 4, уточнил Виноградов.</w:t>
      </w:r>
    </w:p>
    <w:p w14:paraId="71CBE270" w14:textId="2F4C18F3" w:rsidR="00720C9C" w:rsidRDefault="00720C9C" w:rsidP="00720C9C">
      <w:r>
        <w:t>Подать заявление можно через те же электронные сервисы, а также при личном визите в Фонд или через МФЦ. Стандартный срок рассмотрения полного пакета документов составляет 10 рабочих дней, а в случае положительного решения средства поступят на указанный банковский счет в течение следующего месяца.</w:t>
      </w:r>
    </w:p>
    <w:p w14:paraId="5E1D90E2" w14:textId="77777777" w:rsidR="00720C9C" w:rsidRDefault="00720C9C" w:rsidP="00720C9C">
      <w:r>
        <w:t>"Закон предусматривает для предпенсионеров три варианта получения пенсионных накоплений, каждый из которых имеет свои особенности и условия применения", разъясняет профессор ВШЭ.</w:t>
      </w:r>
    </w:p>
    <w:p w14:paraId="0056A1F6" w14:textId="35BAE630" w:rsidR="00720C9C" w:rsidRDefault="00720C9C" w:rsidP="00720C9C">
      <w:r>
        <w:t xml:space="preserve">Первый вариант - единовременная выплата всей суммы накоплений. Этот способ доступен, если рассчитанный размер ежемесячной накопительной пенсии не превышает </w:t>
      </w:r>
      <w:r>
        <w:lastRenderedPageBreak/>
        <w:t>10% от прожиточного минимума пенсионера. В 2025 году, при установленном прожиточном минимуме в 15 250 рублей, максимальный размер единовременной выплаты составляет 1 525 рублей. Согласно проекту федерального бюджета в 2026 году прожиточный минимум составит 16 288 рублей.</w:t>
      </w:r>
    </w:p>
    <w:p w14:paraId="2D05E4F3" w14:textId="77777777" w:rsidR="00720C9C" w:rsidRDefault="00720C9C" w:rsidP="00720C9C">
      <w:r>
        <w:t>Второй вариант - срочная пенсионная выплата, которая назначается на определенный период, выбранный самим гражданином, но не менее 10 лет. Такой формат подходит прежде всего тем, кто формировал накопления за счет добровольных взносов в рамках программы софинансирования или материнского капитала.</w:t>
      </w:r>
    </w:p>
    <w:p w14:paraId="6D2BC955" w14:textId="77777777" w:rsidR="00720C9C" w:rsidRDefault="00720C9C" w:rsidP="00720C9C">
      <w:r>
        <w:t>Третий вариант - накопительная пенсия, которая назначается пожизненно и выплачивается ежемесячно. Этот способ применяется по умолчанию, когда размер накоплений превышает установленный для единовременной выплаты порог, а гражданин не выбирает срочную выплату.</w:t>
      </w:r>
    </w:p>
    <w:p w14:paraId="460F9EE1" w14:textId="77777777" w:rsidR="00720C9C" w:rsidRDefault="00720C9C" w:rsidP="00720C9C">
      <w:r>
        <w:t>Выбор конкретного варианта, подчеркивает эксперт, зависит не только от предпочтений человека, но и от объективных параметров - размера накопленной суммы и источников ее формирования.</w:t>
      </w:r>
    </w:p>
    <w:p w14:paraId="17E61473" w14:textId="43D7BA37" w:rsidR="00720C9C" w:rsidRDefault="00720C9C" w:rsidP="00720C9C">
      <w:r>
        <w:t>Те, кто имеет право на досрочную страховую пенсию, могут претендовать на получение накоплений одновременно с выходом на льготную пенсию. При этом сохраняется возможность выбора между различными способами выплаты в зависимости от размера накоплений.</w:t>
      </w:r>
    </w:p>
    <w:p w14:paraId="520688B8" w14:textId="77777777" w:rsidR="00720C9C" w:rsidRDefault="00720C9C" w:rsidP="00720C9C">
      <w:r>
        <w:t>Если безработный предпенсионер в течение двух лет не может найти работу с помощью центров занятости населения, он может также оформить досрочную пенсию. "Важно понимать, что в этом случае пенсия назначается не автоматически, а только по предложению центра занятости и при строгом соблюдении ряда условий. Ее расчет носит индивидуальный характер и зависит не только от общего страхового стажа, но и от возраста заявителя, накопленных пенсионных коэффициентов, а для отдельных категорий - от особых условий труда", - указывает Виноградов.</w:t>
      </w:r>
    </w:p>
    <w:p w14:paraId="62AFDE40" w14:textId="604F01D7" w:rsidR="00720C9C" w:rsidRDefault="00720C9C" w:rsidP="00720C9C">
      <w:r>
        <w:t>После достижения общеустановленного пенсионного возраста, который в 2026 году составит 59 лет для женщин и 64 года для мужчин, граждане вправе обратиться за оформлением страховой пенсии по старости, при наличии необходимых лет стажа и количества пенсионных баллов. С 2026 года подавать заявление в СФР для оформления уже не нужно, это будет происходить автоматически.</w:t>
      </w:r>
    </w:p>
    <w:p w14:paraId="136376B6" w14:textId="37B7AE2D" w:rsidR="00720C9C" w:rsidRPr="00D749D9" w:rsidRDefault="00720C9C" w:rsidP="00720C9C">
      <w:hyperlink r:id="rId29" w:history="1">
        <w:r w:rsidRPr="00B53269">
          <w:rPr>
            <w:rStyle w:val="a3"/>
          </w:rPr>
          <w:t>https://1prime.ru/20251128/pensii-864884191.html</w:t>
        </w:r>
      </w:hyperlink>
      <w:r w:rsidRPr="00D749D9">
        <w:t xml:space="preserve"> </w:t>
      </w:r>
    </w:p>
    <w:p w14:paraId="76D9A8AB" w14:textId="7AEDEB89" w:rsidR="00463D4E" w:rsidRDefault="00463D4E" w:rsidP="00463D4E">
      <w:pPr>
        <w:pStyle w:val="2"/>
      </w:pPr>
      <w:bookmarkStart w:id="102" w:name="_Hlk215208111"/>
      <w:bookmarkStart w:id="103" w:name="_Toc215208551"/>
      <w:r>
        <w:t>Ridus.Ru, 27.11.2025, Депутат Нилов: пенсионный возраст в стране не поднимут, несмотря на прогнозы РАН</w:t>
      </w:r>
      <w:bookmarkEnd w:id="103"/>
    </w:p>
    <w:p w14:paraId="1728AD92" w14:textId="77777777" w:rsidR="00463D4E" w:rsidRDefault="00463D4E" w:rsidP="00463D4E">
      <w:pPr>
        <w:pStyle w:val="3"/>
      </w:pPr>
      <w:bookmarkStart w:id="104" w:name="_Toc215208552"/>
      <w:r>
        <w:t>Эксперты Института экономики РАН утверждают, что пенсионная реформа 2018 года не справилась со своей главной задачей - сократить темпы прироста числа пенсионеров в России. Может ли это означать новое повышение пенсионного возраста в стране, "Ридусу" рассказал председатель комитета Государственной Думы по труду, социальной политике и делам ветеранов Ярослав Нилов.</w:t>
      </w:r>
      <w:bookmarkEnd w:id="104"/>
    </w:p>
    <w:p w14:paraId="0E9780DA" w14:textId="77777777" w:rsidR="00463D4E" w:rsidRDefault="00463D4E" w:rsidP="00463D4E">
      <w:r>
        <w:t xml:space="preserve">Ранее Лаборатория исследований базового пенсионного дохода ИЭ РАН опубликовала статью "Старение населения и демографическая нагрузка на российскую пенсионную </w:t>
      </w:r>
      <w:r>
        <w:lastRenderedPageBreak/>
        <w:t>систему", в которой экономисты показывают, что сдерживание роста числа пенсионеров, во многом ради которого был повышен пенсионный возраст в 2018 году, "оказалось временным из-за текущей возрастной структуры страны", и "коэффициент демографической нагрузки пожилыми" в период с 2025 по 2045 год всё равно вырастет с 37,1% до 51,2%.</w:t>
      </w:r>
    </w:p>
    <w:p w14:paraId="6536D142" w14:textId="77777777" w:rsidR="00463D4E" w:rsidRDefault="00463D4E" w:rsidP="00463D4E">
      <w:r>
        <w:t>Тем не менее, Ярослав Нилов сообщил, что для опасений по поводу возможного очередного повышения пенсионного возраста в России в обозримом будущем причин нет - как минимум в 2026 году на пенсионный возраст никто не покусится:</w:t>
      </w:r>
    </w:p>
    <w:p w14:paraId="0306B54F" w14:textId="77777777" w:rsidR="00463D4E" w:rsidRDefault="00463D4E" w:rsidP="00463D4E">
      <w:r>
        <w:t>"Бюджет Пенсионного и Социального фонда на следующий год принят, он сбалансирован. Деньги там заложены на то, чтобы выплатить все пенсии со всеми доплатами - считая работающих пенсионеров - и провести индексацию", - сказал парламентарий "Ридусу".</w:t>
      </w:r>
    </w:p>
    <w:p w14:paraId="3366537E" w14:textId="77777777" w:rsidR="00463D4E" w:rsidRDefault="00463D4E" w:rsidP="00463D4E">
      <w:r>
        <w:t>Председатель комитета по социальной политике добавил, что сейчас его коллеги по Думе даже не рассматривают каких-либо проектов нового повышения пенсионного возраста в будущем:</w:t>
      </w:r>
    </w:p>
    <w:p w14:paraId="779DE0AA" w14:textId="77777777" w:rsidR="00463D4E" w:rsidRDefault="00463D4E" w:rsidP="00463D4E">
      <w:r>
        <w:t>"Не то чтобы законопроектов - обсуждений на эту тему никаких нет, предложений не поступало. О снижении пенсионного возраста для отдельных категорий - да. Не нужно пугать людей", - добавил Нилов.</w:t>
      </w:r>
    </w:p>
    <w:p w14:paraId="7EC0CD12" w14:textId="77777777" w:rsidR="00463D4E" w:rsidRDefault="00463D4E" w:rsidP="00463D4E">
      <w:r>
        <w:t>Ранее кандидат экономических наук и доцент Финансового университета при правительстве России Игорь Балынин сообщил,что минимальная сумма страховой пенсии по старости в 2026 году достигнет 14 тысяч рублей и вырастет на 7,6% по сравнению с этим годом.</w:t>
      </w:r>
    </w:p>
    <w:p w14:paraId="45881A5C" w14:textId="77777777" w:rsidR="00463D4E" w:rsidRDefault="00463D4E" w:rsidP="00463D4E">
      <w:r>
        <w:t>Валентин Лазарев</w:t>
      </w:r>
    </w:p>
    <w:p w14:paraId="28413B36" w14:textId="597C011F" w:rsidR="00463D4E" w:rsidRDefault="00463D4E" w:rsidP="00463D4E">
      <w:hyperlink r:id="rId30" w:history="1">
        <w:r w:rsidRPr="00EA1421">
          <w:rPr>
            <w:rStyle w:val="a3"/>
          </w:rPr>
          <w:t>https://www.ridus.ru/deputat-nilov-pensionnyj-vozrast-v-strane-ne-podnimut-nesmotrya-na-prognozy-ran-739982.html</w:t>
        </w:r>
      </w:hyperlink>
      <w:r>
        <w:t xml:space="preserve"> </w:t>
      </w:r>
    </w:p>
    <w:p w14:paraId="74DEE6C1" w14:textId="502002FE" w:rsidR="00E977A8" w:rsidRDefault="00E977A8" w:rsidP="00E977A8">
      <w:pPr>
        <w:pStyle w:val="2"/>
      </w:pPr>
      <w:bookmarkStart w:id="105" w:name="_Toc215208553"/>
      <w:bookmarkEnd w:id="102"/>
      <w:r>
        <w:t>АиФ, 28.11.2025</w:t>
      </w:r>
      <w:r w:rsidRPr="00E977A8">
        <w:t xml:space="preserve">, </w:t>
      </w:r>
      <w:r>
        <w:t>Россиянам рассказали, кто в декабре получит «тринадцатую» пенсию</w:t>
      </w:r>
      <w:bookmarkEnd w:id="105"/>
    </w:p>
    <w:p w14:paraId="1B6F122A" w14:textId="77777777" w:rsidR="00E977A8" w:rsidRDefault="00E977A8" w:rsidP="00E977A8">
      <w:pPr>
        <w:pStyle w:val="3"/>
      </w:pPr>
      <w:bookmarkStart w:id="106" w:name="_Toc215208554"/>
      <w:r>
        <w:t>Часть российских пенсионеров в декабре получат "тринадцатую" пенсию. Как объяснил aif.ru доцент Финансового университета при Правительстве РФ Игорь Балынин, речь идет о тех, кому начислят январские выплаты досрочно из-за новогодних каникул.</w:t>
      </w:r>
      <w:bookmarkEnd w:id="106"/>
    </w:p>
    <w:p w14:paraId="0F18A5E2" w14:textId="77777777" w:rsidR="00E977A8" w:rsidRDefault="00E977A8" w:rsidP="00E977A8">
      <w:r>
        <w:t>"Пенсионеры, получающие страховые пенсии в период до 11 января, получат выплаты досрочно. Это связано с тем, что с 31 декабря 2025 года по 11 января 2026 года будут выходные/праздничные дни", - отметил он.</w:t>
      </w:r>
    </w:p>
    <w:p w14:paraId="3FA093A9" w14:textId="77777777" w:rsidR="00E977A8" w:rsidRDefault="00E977A8" w:rsidP="00E977A8">
      <w:r>
        <w:t>Экономист обратил внимание на то, что досрочная выплата за январь будет выше декабрьской, поскольку ее начисляют с учетом индексации.</w:t>
      </w:r>
    </w:p>
    <w:p w14:paraId="0E4D9BF4" w14:textId="77777777" w:rsidR="00E977A8" w:rsidRDefault="00E977A8" w:rsidP="00E977A8">
      <w:r>
        <w:t xml:space="preserve">"Например, если пенсионеру выплачивается страховая пенсия 4-го числа, а её размер в ноябре равен 27968,31 руб., то в таком случае 4 декабря ему будет выплачена пенсия за декабрь в том же размере 27968,31 руб. В конце декабря этот пенсионер получит выплату за январь, которая уже будет увеличена на 7,6%. Напомню, что было принято решение об индексации страховых пенсий досрочно (с 1 января, а не с 1 февраля) темпами выше </w:t>
      </w:r>
      <w:r>
        <w:lastRenderedPageBreak/>
        <w:t>инфляции. Поэтому величина выплаты рассматриваемому пенсионеру в конце декабря составит 27968,31 * 1,076 = 30093,90 руб. (сумма увеличения составит для пенсионера из рассматриваемого примера более 2000 руб.)", - уточнил эксперт.</w:t>
      </w:r>
    </w:p>
    <w:p w14:paraId="5264A626" w14:textId="77777777" w:rsidR="00E977A8" w:rsidRDefault="00E977A8" w:rsidP="00E977A8">
      <w:r>
        <w:t>Балынин объяснил, что ситуация с досрочными выплатами пенсий коснётся в самую первую очередь тех граждан, кто получает выплаты через банк. Если же пенсионер получает пенсию через "Почту России", то будут сохранены привычные даты с учётом того факта, что при совпадении даты с выходным днём работы "Почты России", выплату можно получить накануне (в последний рабочий день отделения). При наличии вопросов по срокам доставки пенсий можно обращаться в свой банк или в отделение "Почты России": там предоставят ответы с учётом конкретной ситуации, в т.ч. режима работы отделения.</w:t>
      </w:r>
    </w:p>
    <w:p w14:paraId="2B2D533F" w14:textId="01B82EA6" w:rsidR="00E977A8" w:rsidRPr="00E977A8" w:rsidRDefault="00E977A8" w:rsidP="00E977A8">
      <w:hyperlink r:id="rId31" w:history="1">
        <w:r w:rsidRPr="00B53269">
          <w:rPr>
            <w:rStyle w:val="a3"/>
          </w:rPr>
          <w:t>https://aif.ru/money/rossiyanam-rasskazali-kto-v-dekabre-poluchit-trinadcatuyu-pensiyu</w:t>
        </w:r>
      </w:hyperlink>
      <w:r w:rsidRPr="00E977A8">
        <w:t xml:space="preserve"> </w:t>
      </w:r>
    </w:p>
    <w:p w14:paraId="5DD64784" w14:textId="77777777" w:rsidR="00B854AC" w:rsidRPr="00402942" w:rsidRDefault="00B854AC" w:rsidP="00B854AC">
      <w:pPr>
        <w:pStyle w:val="2"/>
      </w:pPr>
      <w:bookmarkStart w:id="107" w:name="ф6"/>
      <w:bookmarkStart w:id="108" w:name="_Toc215208555"/>
      <w:bookmarkEnd w:id="107"/>
      <w:r w:rsidRPr="00402942">
        <w:t>Лента.ру, 27.11.2025, Россиян предупредили об угрожающей оставить без пенсии практике работодателей</w:t>
      </w:r>
      <w:bookmarkEnd w:id="108"/>
    </w:p>
    <w:p w14:paraId="008275DD" w14:textId="3650B42C" w:rsidR="00B854AC" w:rsidRPr="00402942" w:rsidRDefault="00B854AC" w:rsidP="00D16DFF">
      <w:pPr>
        <w:pStyle w:val="3"/>
      </w:pPr>
      <w:bookmarkStart w:id="109" w:name="_Toc215208556"/>
      <w:r w:rsidRPr="00402942">
        <w:t xml:space="preserve">Практика некоторых российских работодателей злоупотреблять статусом самозанятого угрожает оставить сотрудников без достойных пенсионных выплат, предупредила в разговоре с </w:t>
      </w:r>
      <w:r w:rsidR="00402942">
        <w:t>«</w:t>
      </w:r>
      <w:r w:rsidRPr="00402942">
        <w:t>Лентой.ру</w:t>
      </w:r>
      <w:r w:rsidR="00402942">
        <w:t>»</w:t>
      </w:r>
      <w:r w:rsidRPr="00402942">
        <w:t xml:space="preserve"> депутат Госдумы Светлана Бессараб.</w:t>
      </w:r>
      <w:bookmarkEnd w:id="109"/>
    </w:p>
    <w:p w14:paraId="27F049C5" w14:textId="281D59D9" w:rsidR="00B854AC" w:rsidRPr="00402942" w:rsidRDefault="00402942" w:rsidP="00B854AC">
      <w:r>
        <w:t>«</w:t>
      </w:r>
      <w:r w:rsidR="00B854AC" w:rsidRPr="00402942">
        <w:t>Для сотрудника ситуация, в рамках которой он находится в полноценных трудовых отношениях с юридическим лицом, но остается в статусе самозанятого, плачевная, - сказала политик. - Выплаты по социальному страхованию составляют порядка 30 процентов размера заработной платы. Эти средства идут на формирование пенсии, страхование от временной нетрудоспособности, страхование по беременности и родам для женщин, медицинское страхование</w:t>
      </w:r>
      <w:r>
        <w:t>»</w:t>
      </w:r>
      <w:r w:rsidR="00B854AC" w:rsidRPr="00402942">
        <w:t>.</w:t>
      </w:r>
    </w:p>
    <w:p w14:paraId="484AE408" w14:textId="77777777" w:rsidR="00B854AC" w:rsidRPr="00402942" w:rsidRDefault="00B854AC" w:rsidP="00B854AC">
      <w:r w:rsidRPr="00402942">
        <w:t>Бессараб напомнила, что самозанятый оплачивает налоги в размере 4 процентов при оказании услуг физическим лицам, 6 - юридическим. В результате отсутствия официально оформленных трудовых отношений, как объяснила депутат, сотрудник лишается возможности накапливать пенсию получать больничные выплаты.</w:t>
      </w:r>
    </w:p>
    <w:p w14:paraId="7C1AE799" w14:textId="4D8B3A41" w:rsidR="00B854AC" w:rsidRPr="00402942" w:rsidRDefault="00402942" w:rsidP="00B854AC">
      <w:r>
        <w:t>«</w:t>
      </w:r>
      <w:r w:rsidR="00B854AC" w:rsidRPr="00402942">
        <w:t>Это очень серьезное обвинение в адрес работодателя - в случае подмены трудовых отношений наступает административная ответственности, - предупредила Бессараб. - Выявить такие отношения достаточно легко, потому что трудовые отношения предполагают, к примеру, общий график работы, распоряжения непосредственно от работодателя к сотруднику и другие признаки. Когда это происходит на протяжении длительного времени, работодателя можно привлечь к ответственности</w:t>
      </w:r>
      <w:r>
        <w:t>»</w:t>
      </w:r>
      <w:r w:rsidR="00B854AC" w:rsidRPr="00402942">
        <w:t>.</w:t>
      </w:r>
    </w:p>
    <w:p w14:paraId="2F33D544" w14:textId="77777777" w:rsidR="00B854AC" w:rsidRPr="00402942" w:rsidRDefault="00B854AC" w:rsidP="00B854AC">
      <w:r w:rsidRPr="00402942">
        <w:t>Ранее спикер Совета Федерации Валентина Матвиенко заявила, что некоторые работодатели в России стали пользоваться институтом самозанятых для того, чтобы избежать уплаты налогов. В качестве примера Матвиенко привела супермаркеты и рестораны, где такая судьба постигла кассиров, продавцов, официантов, посудомоек и других.</w:t>
      </w:r>
    </w:p>
    <w:p w14:paraId="3D2EE0C6" w14:textId="56F560C7" w:rsidR="00111D7C" w:rsidRPr="00402942" w:rsidRDefault="00B854AC" w:rsidP="00B854AC">
      <w:hyperlink r:id="rId32" w:history="1">
        <w:r w:rsidRPr="00402942">
          <w:rPr>
            <w:rStyle w:val="a3"/>
          </w:rPr>
          <w:t>https://lenta.ru/news/2025/11/27/rossiyan-predupredili-ob-ugrozhayuschey-ostavit-bez-pensii-praktike-rabotodateley/</w:t>
        </w:r>
      </w:hyperlink>
    </w:p>
    <w:p w14:paraId="468E4D9F" w14:textId="77777777" w:rsidR="00675991" w:rsidRPr="00402942" w:rsidRDefault="00675991" w:rsidP="00675991">
      <w:pPr>
        <w:pStyle w:val="2"/>
      </w:pPr>
      <w:bookmarkStart w:id="110" w:name="_Toc215208557"/>
      <w:r w:rsidRPr="00402942">
        <w:lastRenderedPageBreak/>
        <w:t>Банки.ру, 27.11.2025, В Госдуме сообщили, какие выплаты получат пенсионеры перед новым годом</w:t>
      </w:r>
      <w:bookmarkEnd w:id="110"/>
    </w:p>
    <w:p w14:paraId="5C44B97B" w14:textId="77777777" w:rsidR="00675991" w:rsidRPr="00402942" w:rsidRDefault="00675991" w:rsidP="00D16DFF">
      <w:pPr>
        <w:pStyle w:val="3"/>
      </w:pPr>
      <w:bookmarkStart w:id="111" w:name="_Toc215208558"/>
      <w:r w:rsidRPr="00402942">
        <w:t>С 1 января 2026 года в России вырастут страховые пенсии, индексация составит 7,6%. Стоимость одного пенсионного коэффициента достигнет 156,76 рубля, фиксированная выплата поднимется до 9584,69 рубля. Повышение затронет страховые пенсии по старости, по инвалидности и по потере кормильца, сообщил депутат Госдумы Алексей Говырин.</w:t>
      </w:r>
      <w:bookmarkEnd w:id="111"/>
    </w:p>
    <w:p w14:paraId="538C9307" w14:textId="77777777" w:rsidR="00675991" w:rsidRPr="00402942" w:rsidRDefault="00675991" w:rsidP="00675991">
      <w:r w:rsidRPr="00402942">
        <w:t>Индексация коснется также всех повышающих коэффициентов - вырастут возрастные надбавки после 80 лет, доплаты инвалидам первой группы, начисления за иждивенцев, северные и сельские надбавки, напомнил депутат.</w:t>
      </w:r>
    </w:p>
    <w:p w14:paraId="52F14A3C" w14:textId="77777777" w:rsidR="00675991" w:rsidRPr="00402942" w:rsidRDefault="00675991" w:rsidP="00675991">
      <w:r w:rsidRPr="00402942">
        <w:t>Январская пенсия придет досрочно, в декабре, если стандартная дата выплаты выпадает на новогодние каникулы. При этом сумма будет рассчитана уже с учетом индексации на 7,6%, подчеркнул Говырин. Таким образом, в декабре часть пенсионеров получит две пенсии: за декабрь и повышенную - за январь.</w:t>
      </w:r>
    </w:p>
    <w:p w14:paraId="0DB9BFB5" w14:textId="20D29EFF" w:rsidR="00675991" w:rsidRPr="00402942" w:rsidRDefault="00402942" w:rsidP="00675991">
      <w:r>
        <w:t>«</w:t>
      </w:r>
      <w:r w:rsidR="00675991" w:rsidRPr="00402942">
        <w:t>Год не ограничивается только январем. В апреле запланирована индексация социальных и государственных пенсий. Она касается пенсионеров, которые получают социальную пенсию по инвалидности, по старости при отсутствии требуемого страхового стажа, а также получателей государственных пенсий, отдельных категорий граждан. В течение года дополнительно работают квартальные перерасчеты для летных экипажей и шахтеров и повышение военных пенсий вслед за ростом денежного довольствия</w:t>
      </w:r>
      <w:r>
        <w:t>»</w:t>
      </w:r>
      <w:r w:rsidR="00675991" w:rsidRPr="00402942">
        <w:t>, - напомнил депутат.</w:t>
      </w:r>
    </w:p>
    <w:p w14:paraId="58B8875F" w14:textId="64420F61" w:rsidR="00675991" w:rsidRPr="00402942" w:rsidRDefault="00675991" w:rsidP="00675991">
      <w:hyperlink r:id="rId33" w:history="1">
        <w:r w:rsidRPr="00402942">
          <w:rPr>
            <w:rStyle w:val="a3"/>
          </w:rPr>
          <w:t>https://www.banki.ru/news/lenta/?id=11019669</w:t>
        </w:r>
      </w:hyperlink>
      <w:r w:rsidRPr="00402942">
        <w:t xml:space="preserve"> </w:t>
      </w:r>
    </w:p>
    <w:p w14:paraId="15D2B539" w14:textId="77777777" w:rsidR="00402942" w:rsidRPr="00402942" w:rsidRDefault="00402942" w:rsidP="00402942">
      <w:pPr>
        <w:pStyle w:val="2"/>
      </w:pPr>
      <w:bookmarkStart w:id="112" w:name="_Toc215208559"/>
      <w:r w:rsidRPr="00402942">
        <w:t>Абзац, 27.11.2025, Названа сумма пенсии, на которую могут претендовать самозанятые</w:t>
      </w:r>
      <w:bookmarkEnd w:id="112"/>
    </w:p>
    <w:p w14:paraId="4F7F0A1F" w14:textId="31B65237" w:rsidR="00402942" w:rsidRPr="00402942" w:rsidRDefault="00402942" w:rsidP="00D16DFF">
      <w:pPr>
        <w:pStyle w:val="3"/>
      </w:pPr>
      <w:bookmarkStart w:id="113" w:name="_Toc215208560"/>
      <w:r w:rsidRPr="00402942">
        <w:t xml:space="preserve">Самозанятый может рассчитывать на максимальную пенсию в размере 48 тыс. рублей, но для этого требуется выполнить ряд условий. Об этом </w:t>
      </w:r>
      <w:r>
        <w:t>«</w:t>
      </w:r>
      <w:r w:rsidRPr="00402942">
        <w:t>Абзацу</w:t>
      </w:r>
      <w:r>
        <w:t>»</w:t>
      </w:r>
      <w:r w:rsidRPr="00402942">
        <w:t xml:space="preserve"> рассказал экономический аналитик Денис Миролюбов.</w:t>
      </w:r>
      <w:bookmarkEnd w:id="113"/>
    </w:p>
    <w:p w14:paraId="57B42CDD" w14:textId="77777777" w:rsidR="00402942" w:rsidRPr="00402942" w:rsidRDefault="00402942" w:rsidP="00402942">
      <w:r w:rsidRPr="00402942">
        <w:t>Эксперт уточнил, что Социальный фонд делит самозанятых на две группы – индивидуальных предпринимателей (ИП) и плательщиков налога на профессиональный доход (НПД). Для них предусмотрен разный налоговый статус и порядок уплаты взносов.</w:t>
      </w:r>
    </w:p>
    <w:p w14:paraId="3629FFD0" w14:textId="7F5E6540" w:rsidR="00402942" w:rsidRPr="00402942" w:rsidRDefault="00402942" w:rsidP="00402942">
      <w:r>
        <w:t>«</w:t>
      </w:r>
      <w:r w:rsidRPr="00402942">
        <w:t>Если ИП обязан платить взносы в Социальный фонд, то самозанятый может делать это только на добровольной основе. Если нет, то и права на получение страховой пенсии у него не будет. Без параллельной официальной работы такому человеку не будут начисляться пенсионные баллы. Рассчитывать он сможет только на социальную пенсию по старости. Таким образом, вне зависимости от количества рабочих лет человек будет получать социальную пенсию в районе 9 тысяч рублей и региональную надбавку, поскольку пенсия не может быть меньше прожиточного минимума. Если же самозанятый будет уплачивать взносы в Соцфонд в течение 35 лет, перечислив в общей сложности 16,5 миллиона рублей, он может рассчитывать на максимальную пенсию в 48 тысяч рублей. Для этого нужно платить максимальный взнос в размере 473 тысяч в год (39 494 рубля в месяц)</w:t>
      </w:r>
      <w:r>
        <w:t>»</w:t>
      </w:r>
      <w:r w:rsidRPr="00402942">
        <w:t>, – отметил экономист.</w:t>
      </w:r>
    </w:p>
    <w:p w14:paraId="0447AD20" w14:textId="77777777" w:rsidR="00402942" w:rsidRPr="00402942" w:rsidRDefault="00402942" w:rsidP="00402942">
      <w:r w:rsidRPr="00402942">
        <w:lastRenderedPageBreak/>
        <w:t>Ранее сообщалось, что с 2026 года самозанятые граждане в России смогут получать оплачиваемые больничные, если будут добровольно делать страховые взносы. Об этом рассказали в пресс-службе Минтруда.</w:t>
      </w:r>
    </w:p>
    <w:p w14:paraId="4CC960F1" w14:textId="77777777" w:rsidR="00402942" w:rsidRPr="00402942" w:rsidRDefault="00402942" w:rsidP="00402942">
      <w:r w:rsidRPr="00402942">
        <w:t>Легализация участников бизнес-схем, которые уходили от налогов, – положительный момент введения режима самозанятости. Это обеспечивает стабильность для бизнеса с простой отчетностью и низкими ставками налога, сообщил депутат Госдумы Анатолий Аксаков.</w:t>
      </w:r>
    </w:p>
    <w:p w14:paraId="6498DFDB" w14:textId="77777777" w:rsidR="00402942" w:rsidRPr="00402942" w:rsidRDefault="00402942" w:rsidP="00402942">
      <w:hyperlink r:id="rId34" w:history="1">
        <w:r w:rsidRPr="00402942">
          <w:rPr>
            <w:rStyle w:val="a3"/>
          </w:rPr>
          <w:t>https://absatz.media/news/142595-nazvana-summa-pensii-na-kotoruyu-mogut-pretendovat-samozanyatye</w:t>
        </w:r>
      </w:hyperlink>
      <w:r w:rsidRPr="00402942">
        <w:t xml:space="preserve"> </w:t>
      </w:r>
    </w:p>
    <w:p w14:paraId="313851A3" w14:textId="77777777" w:rsidR="00DE31C2" w:rsidRPr="00402942" w:rsidRDefault="00DE31C2" w:rsidP="00DE31C2">
      <w:pPr>
        <w:pStyle w:val="2"/>
      </w:pPr>
      <w:bookmarkStart w:id="114" w:name="_Toc215208561"/>
      <w:r w:rsidRPr="00402942">
        <w:t>Новости Москвы, 27.11.2025, России угрожает новая пенсионная реформа из-за старения населения</w:t>
      </w:r>
      <w:bookmarkEnd w:id="114"/>
    </w:p>
    <w:p w14:paraId="58A09542" w14:textId="77777777" w:rsidR="00DE31C2" w:rsidRPr="00402942" w:rsidRDefault="00DE31C2" w:rsidP="00D16DFF">
      <w:pPr>
        <w:pStyle w:val="3"/>
      </w:pPr>
      <w:bookmarkStart w:id="115" w:name="_Toc215208562"/>
      <w:r w:rsidRPr="00402942">
        <w:t>Россия оказалась на пороге тяжелого выбора: с каждым годом повышается риск новой пенсионной реформы. Дело в том, что количество работающего населения сокращается, при этом число пенсионеров растет. А именно трудящиеся содержат пожилых граждан за счет уплаты страховых взносов. Предыдущая реформа улучшила ситуацию и снизила нагрузку на пенсионную систему, но эффект был временный. Подробнее расскажем о том, каких изменений стоит ожидать в будущем.</w:t>
      </w:r>
      <w:bookmarkEnd w:id="115"/>
    </w:p>
    <w:p w14:paraId="238AE3EA" w14:textId="77777777" w:rsidR="00DE31C2" w:rsidRPr="00402942" w:rsidRDefault="00DE31C2" w:rsidP="00DE31C2">
      <w:r w:rsidRPr="00402942">
        <w:t xml:space="preserve">Пенсионная реформа в России началась с 1 января 2019 года. Она была направлена на решение проблемы финансирования пенсионной системы в условиях старения населения и уменьшения числа работающих граждан. </w:t>
      </w:r>
    </w:p>
    <w:p w14:paraId="225640CE" w14:textId="77777777" w:rsidR="00DE31C2" w:rsidRPr="00402942" w:rsidRDefault="00DE31C2" w:rsidP="00DE31C2">
      <w:r w:rsidRPr="00402942">
        <w:t xml:space="preserve">Реформа продлится до 2028 года. Во время переходного периода пенсионный возраст ежегодно увеличивается на шесть месяцев для каждой новой группы пенсионеров. В итоге женщины будут выходить на заслуженный отдыха не в 55, а в 60 лет. Мужчины — не в 60, а в 65 лет. </w:t>
      </w:r>
    </w:p>
    <w:p w14:paraId="6200EC89" w14:textId="77777777" w:rsidR="00DE31C2" w:rsidRPr="00402942" w:rsidRDefault="00DE31C2" w:rsidP="00DE31C2">
      <w:r w:rsidRPr="00402942">
        <w:t>В большей степени пенсии формируются за счет страховых взносов. Их работодатель платит за своих сотрудников в Социальный фонд. К ним добавляются трансферты из федерального бюджета, напомнили в Лаборатории исследований базового пенсионного дохода Института экономики РАН.</w:t>
      </w:r>
    </w:p>
    <w:p w14:paraId="587F2B78" w14:textId="6365F3EF" w:rsidR="00DE31C2" w:rsidRPr="00402942" w:rsidRDefault="00DE31C2" w:rsidP="00DE31C2">
      <w:r w:rsidRPr="00402942">
        <w:t xml:space="preserve">Однако количество взносов от населения будет сокращаться, указано в их статье </w:t>
      </w:r>
      <w:r w:rsidR="00402942">
        <w:t>«</w:t>
      </w:r>
      <w:r w:rsidRPr="00402942">
        <w:t>Старение населения и демографическая нагрузка на российскую пенсионную систему</w:t>
      </w:r>
      <w:r w:rsidR="00402942">
        <w:t>»</w:t>
      </w:r>
      <w:r w:rsidRPr="00402942">
        <w:t xml:space="preserve"> в </w:t>
      </w:r>
      <w:r w:rsidR="00402942">
        <w:t>«</w:t>
      </w:r>
      <w:r w:rsidRPr="00402942">
        <w:t>Вестнике ИЭ РАН</w:t>
      </w:r>
      <w:r w:rsidR="00402942">
        <w:t>»</w:t>
      </w:r>
      <w:r w:rsidRPr="00402942">
        <w:t xml:space="preserve">. Всё потому, что в ближайшие годы будут стареть многочисленные позднесоветские поколения, в то время как в фертильный возраст вошли или войдут относительно малочисленные поколения женщин, рожденных после 1990 года. В это же время будет сокращаться и численность работающих: </w:t>
      </w:r>
    </w:p>
    <w:p w14:paraId="21B3836C" w14:textId="77777777" w:rsidR="00DE31C2" w:rsidRPr="00402942" w:rsidRDefault="00DE31C2" w:rsidP="00DE31C2">
      <w:r w:rsidRPr="00402942">
        <w:t>если в 2024 году среднегодовая численность мужчин 25–54 лет была равна 30 млн человек, то к 2026 году она снизится на 1,8%, к 2028 году — на 3,3%, к 2030 году — на 4,8%;</w:t>
      </w:r>
    </w:p>
    <w:p w14:paraId="7EC57E21" w14:textId="77777777" w:rsidR="00DE31C2" w:rsidRPr="00402942" w:rsidRDefault="00DE31C2" w:rsidP="00DE31C2">
      <w:r w:rsidRPr="00402942">
        <w:t xml:space="preserve">среднегодовая численность женщин 30–54 лет, равная в 2024 году 28 млн человек, к 2026, 2028 и 2030 году уменьшится на 1,7, 3,9 и 6,4% соответственно. </w:t>
      </w:r>
    </w:p>
    <w:p w14:paraId="7984A528" w14:textId="77777777" w:rsidR="00DE31C2" w:rsidRPr="00402942" w:rsidRDefault="00DE31C2" w:rsidP="00DE31C2">
      <w:r w:rsidRPr="00402942">
        <w:lastRenderedPageBreak/>
        <w:t>В результате даже с учетом роста числа работающих пенсионеров и предпенсионеров количество занятых к 2026 году относительно 2024 года сократится на 1,8%, к 2028-му — на 2,8%, а к 2030 году — уже на 3,6%.</w:t>
      </w:r>
    </w:p>
    <w:p w14:paraId="70C0E265" w14:textId="50AF9349" w:rsidR="00DE31C2" w:rsidRPr="00402942" w:rsidRDefault="00DE31C2" w:rsidP="00DE31C2">
      <w:r w:rsidRPr="00402942">
        <w:t xml:space="preserve">В итоге совокупный эффективный </w:t>
      </w:r>
      <w:r w:rsidR="00402942">
        <w:t>«</w:t>
      </w:r>
      <w:r w:rsidRPr="00402942">
        <w:t>коэффициент демографической нагрузки пожилыми</w:t>
      </w:r>
      <w:r w:rsidR="00402942">
        <w:t>»</w:t>
      </w:r>
      <w:r w:rsidRPr="00402942">
        <w:t xml:space="preserve"> в 2025–2045 годах увеличится с 37,1 до 51,2%. А это ровно тот же показатель, что и в 2018 году, когда и приняли решение о проведении реформы, пишет </w:t>
      </w:r>
      <w:r w:rsidR="00402942">
        <w:t>«</w:t>
      </w:r>
      <w:r w:rsidRPr="00402942">
        <w:t>Коммерсант</w:t>
      </w:r>
      <w:r w:rsidR="00402942">
        <w:t>»</w:t>
      </w:r>
      <w:r w:rsidRPr="00402942">
        <w:t>.</w:t>
      </w:r>
    </w:p>
    <w:p w14:paraId="32BA2811" w14:textId="77777777" w:rsidR="00DE31C2" w:rsidRPr="00402942" w:rsidRDefault="00DE31C2" w:rsidP="00DE31C2">
      <w:r w:rsidRPr="00402942">
        <w:t xml:space="preserve">Постепенно пенсионная система будет требовать всё больше трансфертов из федерального бюджета. Из-за этого будет расти разрыв между трудовым и пенсионным доходом, особенно при увеличении зарплат. </w:t>
      </w:r>
    </w:p>
    <w:p w14:paraId="2A9FD2E4" w14:textId="77777777" w:rsidR="00DE31C2" w:rsidRPr="00402942" w:rsidRDefault="00DE31C2" w:rsidP="00DE31C2">
      <w:r w:rsidRPr="00402942">
        <w:t>В итоге возможно, что власти частично откажутся от страховой пенсионной модели и перейдут к схеме базового пенсионного дохода. В исследовании указано, что такой подход неизбежно потребует пересмотра стандартов минимального социального обеспечения и, возможно, переоценки МРОТ, который даже с учетом повышения в последние годы вряд ли может обеспечить пожилым желаемый уровень благосостояния.</w:t>
      </w:r>
    </w:p>
    <w:p w14:paraId="506A4FF1" w14:textId="77777777" w:rsidR="00DE31C2" w:rsidRPr="00402942" w:rsidRDefault="00DE31C2" w:rsidP="00DE31C2">
      <w:r w:rsidRPr="00402942">
        <w:t xml:space="preserve">Базовый пенсионный доход — часть пенсии, не зависящая от суммы уплаченных страховых взносов.  </w:t>
      </w:r>
    </w:p>
    <w:p w14:paraId="1989A599" w14:textId="65E991D7" w:rsidR="00DE31C2" w:rsidRPr="00402942" w:rsidRDefault="00DE31C2" w:rsidP="00DE31C2">
      <w:r w:rsidRPr="00402942">
        <w:t xml:space="preserve">Однако если не затягивать и перейти на новую систему в ближайшее время, то она может стимулировать работающих россиян делать больше частных долгосрочных инвестиций, что в перспективе может обеспечить </w:t>
      </w:r>
      <w:r w:rsidR="00402942">
        <w:t>«</w:t>
      </w:r>
      <w:r w:rsidRPr="00402942">
        <w:t>длинными</w:t>
      </w:r>
      <w:r w:rsidR="00402942">
        <w:t>»</w:t>
      </w:r>
      <w:r w:rsidRPr="00402942">
        <w:t xml:space="preserve"> деньгами правительственные проекты.</w:t>
      </w:r>
    </w:p>
    <w:p w14:paraId="50A29847" w14:textId="77777777" w:rsidR="00DE31C2" w:rsidRPr="00402942" w:rsidRDefault="00DE31C2" w:rsidP="00DE31C2">
      <w:r w:rsidRPr="00402942">
        <w:t>Ждать же нового повышения пенсионного возраста не стоит, подчеркнул председатель Госдумы Вячеслав Володин. Разговоры о новой реформе появились после новостей о том, что депутат Госдумы Светлана Бессараб выступила с законодательной инициативой увеличить пенсионный возраст для мужчин до 75 лет, а для женщин — до 70 лет. Позднее она опровергла эти слова.</w:t>
      </w:r>
    </w:p>
    <w:p w14:paraId="0EC80FCB" w14:textId="5E5C3D8E" w:rsidR="00DE31C2" w:rsidRPr="00402942" w:rsidRDefault="00DE31C2" w:rsidP="00DE31C2">
      <w:hyperlink r:id="rId35" w:history="1">
        <w:r w:rsidRPr="00402942">
          <w:rPr>
            <w:rStyle w:val="a3"/>
          </w:rPr>
          <w:t>https://msk1.ru/text/economics/2025/11/27/76142158/</w:t>
        </w:r>
      </w:hyperlink>
      <w:r w:rsidRPr="00402942">
        <w:t xml:space="preserve"> </w:t>
      </w:r>
    </w:p>
    <w:p w14:paraId="69D7057F" w14:textId="77777777" w:rsidR="00A9309A" w:rsidRPr="00402942" w:rsidRDefault="00A9309A" w:rsidP="00A9309A">
      <w:pPr>
        <w:pStyle w:val="2"/>
      </w:pPr>
      <w:bookmarkStart w:id="116" w:name="_Toc215208563"/>
      <w:r w:rsidRPr="00402942">
        <w:t>Аргументы.ру, 27.11.2025, Пенсионная система РФ: вызовы старения населения и возможные решения</w:t>
      </w:r>
      <w:bookmarkEnd w:id="116"/>
    </w:p>
    <w:p w14:paraId="78FAC362" w14:textId="77777777" w:rsidR="00A9309A" w:rsidRPr="00402942" w:rsidRDefault="00A9309A" w:rsidP="00D16DFF">
      <w:pPr>
        <w:pStyle w:val="3"/>
      </w:pPr>
      <w:bookmarkStart w:id="117" w:name="_Toc215208564"/>
      <w:r w:rsidRPr="00402942">
        <w:t>Старение населения России продолжает создавать серьёзные вызовы для устойчивости пенсионной системы. Несмотря на повышение пенсионного возраста в 2018 году, демографические тенденции указывают на необходимость дальнейших преобразований в среднесрочной перспективе.</w:t>
      </w:r>
      <w:bookmarkEnd w:id="117"/>
    </w:p>
    <w:p w14:paraId="4726762B" w14:textId="77777777" w:rsidR="00A9309A" w:rsidRPr="00402942" w:rsidRDefault="00A9309A" w:rsidP="00A9309A">
      <w:r w:rsidRPr="00402942">
        <w:t>Численность трудоспособного населения продолжит сокращаться: к 2030 году количество мужчин 25-54 лет уменьшится на 4,8%, женщин 30-54 лет - на 6,4%. Коэффициент демографической нагрузки пожилыми вырастет с 37,1% в 2025 году до 51,2% к 2045 году. Численность занятых к 2030 году сократится на 3,6% относительно уровня 2024 года.</w:t>
      </w:r>
    </w:p>
    <w:p w14:paraId="29903B4B" w14:textId="77777777" w:rsidR="00A9309A" w:rsidRPr="00402942" w:rsidRDefault="00A9309A" w:rsidP="00A9309A">
      <w:r w:rsidRPr="00402942">
        <w:t>Согласно исследованию Института экономики РАН, зависимость пенсионной системы от бюджетных трансфертов будет возрастать. Это связано с увеличением доли пожилого населения, ростом разрыва между трудовыми доходами и пенсионными выплатами, сокращением базы страховых взносов.</w:t>
      </w:r>
    </w:p>
    <w:p w14:paraId="1D3F86C3" w14:textId="77777777" w:rsidR="00A9309A" w:rsidRPr="00402942" w:rsidRDefault="00A9309A" w:rsidP="00A9309A">
      <w:r w:rsidRPr="00402942">
        <w:lastRenderedPageBreak/>
        <w:t>В качестве решения эксперты рассматривают переход к модели базового пенсионного дохода как возможную альтернативу текущей страховой системе. Такой подход предполагает выплату фиксированной части пенсии независимо от суммы уплаченных взносов, стимулирование частных пенсионных накоплений, пересмотр стандартов минимального социального обеспечения.</w:t>
      </w:r>
    </w:p>
    <w:p w14:paraId="2921AA80" w14:textId="77777777" w:rsidR="00A9309A" w:rsidRPr="00402942" w:rsidRDefault="00A9309A" w:rsidP="00A9309A">
      <w:r w:rsidRPr="00402942">
        <w:t>При этом отмечается, что базовый пенсионный доход может способствовать росту долгосрочных инвестиций в экономику, что особенно актуально в условиях ограниченного доступа к внешним займам.</w:t>
      </w:r>
    </w:p>
    <w:p w14:paraId="0B96CB2B" w14:textId="77777777" w:rsidR="00A9309A" w:rsidRPr="00402942" w:rsidRDefault="00A9309A" w:rsidP="00A9309A">
      <w:r w:rsidRPr="00402942">
        <w:t>Исследователи подчеркивают необходимость заблаговременной подготовки к предстоящим демографическим изменениям для обеспечения устойчивости пенсионной системы в долгосрочной перспективе.</w:t>
      </w:r>
    </w:p>
    <w:p w14:paraId="0C587CCA" w14:textId="3DE9C5EA" w:rsidR="00B854AC" w:rsidRPr="00402942" w:rsidRDefault="00A9309A" w:rsidP="00A9309A">
      <w:hyperlink r:id="rId36" w:history="1">
        <w:r w:rsidRPr="00402942">
          <w:rPr>
            <w:rStyle w:val="a3"/>
          </w:rPr>
          <w:t>https://argumenti.ru/society/2025/11/976858</w:t>
        </w:r>
      </w:hyperlink>
    </w:p>
    <w:p w14:paraId="140599E2" w14:textId="77777777" w:rsidR="002E7E14" w:rsidRPr="00402942" w:rsidRDefault="002E7E14" w:rsidP="002E7E14">
      <w:pPr>
        <w:pStyle w:val="2"/>
      </w:pPr>
      <w:bookmarkStart w:id="118" w:name="_Toc215208565"/>
      <w:r w:rsidRPr="00402942">
        <w:t>PRIMPRESS, 27.11.2025, Указ подписан. С декабря для пенсионеров вводится выплата с пятью нулями</w:t>
      </w:r>
      <w:bookmarkEnd w:id="118"/>
    </w:p>
    <w:p w14:paraId="35ED2B00" w14:textId="77777777" w:rsidR="002E7E14" w:rsidRPr="00402942" w:rsidRDefault="002E7E14" w:rsidP="00D16DFF">
      <w:pPr>
        <w:pStyle w:val="3"/>
      </w:pPr>
      <w:bookmarkStart w:id="119" w:name="_Toc215208566"/>
      <w:r w:rsidRPr="00402942">
        <w:t>Денежную выплату, которая насчитывает сразу пять нулей, начнут перечислять пенсионерам в декабре. Для ее получения нужно будет подать заявление, причем даже в МФЦ. И указ об этом уже был подписан на местном уровне, сообщает PRIMPRESS.</w:t>
      </w:r>
      <w:bookmarkEnd w:id="119"/>
    </w:p>
    <w:p w14:paraId="669765CE" w14:textId="77777777" w:rsidR="002E7E14" w:rsidRPr="00402942" w:rsidRDefault="002E7E14" w:rsidP="002E7E14">
      <w:r w:rsidRPr="00402942">
        <w:t>По словам экспертов, речь идет о выплате, которую смогут получить пенсионеры, долгое время прожившие вместе. Для того, чтобы деньги начислили, нужно подтвердить официальный брак. И если с момента юбилея свадьбы пройдет много лет, можно будет рассчитывать на получение материального бонуса.</w:t>
      </w:r>
    </w:p>
    <w:p w14:paraId="592982A0" w14:textId="77777777" w:rsidR="002E7E14" w:rsidRPr="00402942" w:rsidRDefault="002E7E14" w:rsidP="002E7E14">
      <w:r w:rsidRPr="00402942">
        <w:t>Размер такого разового пособия зависит от региона. Например, в Ставропольском крае не так давно сделали роскошный подарок пенсионерам-супругам. Теперь юбиляры смогут получить единовременно сразу 100 тысяч рублей, а также медаль. Причем количество таких граждан, которые могут рассчитывать на подобную крупную выплату, увеличили.</w:t>
      </w:r>
    </w:p>
    <w:p w14:paraId="28851875" w14:textId="77777777" w:rsidR="002E7E14" w:rsidRPr="00402942" w:rsidRDefault="002E7E14" w:rsidP="002E7E14">
      <w:r w:rsidRPr="00402942">
        <w:t>В целом же выплата для проживших долгое время вместе пенсионеров сейчас действует в нескольких десятках регионов России. Если брак длится более 30-40 лет, можно получить от 5-10 до 50-70 тысяч рублей. Выплаты есть в Москве, Санкт-Петербурге, Владимирской, Калужской, Белгородской областях и других субъектах.</w:t>
      </w:r>
    </w:p>
    <w:p w14:paraId="1507FC4D" w14:textId="77777777" w:rsidR="002E7E14" w:rsidRPr="00402942" w:rsidRDefault="002E7E14" w:rsidP="002E7E14">
      <w:r w:rsidRPr="00402942">
        <w:t>Чтобы получить деньги, достаточно подать заявление в МФЦ или через соцзащиту, предоставив документы. Если все сделать сейчас, то выплату начислят уже в декабре.</w:t>
      </w:r>
    </w:p>
    <w:p w14:paraId="40981CF4" w14:textId="36846D86" w:rsidR="002E7E14" w:rsidRPr="00402942" w:rsidRDefault="002E7E14" w:rsidP="002E7E14">
      <w:hyperlink r:id="rId37" w:history="1">
        <w:r w:rsidRPr="00402942">
          <w:rPr>
            <w:rStyle w:val="a3"/>
          </w:rPr>
          <w:t>https://primpress.ru/article/128734</w:t>
        </w:r>
      </w:hyperlink>
      <w:r w:rsidRPr="00402942">
        <w:t xml:space="preserve"> </w:t>
      </w:r>
    </w:p>
    <w:p w14:paraId="0265F3AD" w14:textId="5A3A2A16" w:rsidR="002E7E14" w:rsidRPr="00402942" w:rsidRDefault="002E7E14" w:rsidP="002E7E14">
      <w:pPr>
        <w:pStyle w:val="2"/>
      </w:pPr>
      <w:bookmarkStart w:id="120" w:name="_Toc215208567"/>
      <w:r w:rsidRPr="00402942">
        <w:lastRenderedPageBreak/>
        <w:t xml:space="preserve">PRIMPRESS, 27.11.2025, </w:t>
      </w:r>
      <w:r w:rsidR="00402942">
        <w:t>«</w:t>
      </w:r>
      <w:r w:rsidRPr="00402942">
        <w:t>Не попросите — не дадут</w:t>
      </w:r>
      <w:r w:rsidR="00402942">
        <w:t>»</w:t>
      </w:r>
      <w:r w:rsidRPr="00402942">
        <w:t>: 7 скрытых льгот для пенсионеров, о которых мало кто знает</w:t>
      </w:r>
      <w:bookmarkEnd w:id="120"/>
    </w:p>
    <w:p w14:paraId="1C41E23B" w14:textId="77777777" w:rsidR="002E7E14" w:rsidRPr="00402942" w:rsidRDefault="002E7E14" w:rsidP="00D16DFF">
      <w:pPr>
        <w:pStyle w:val="3"/>
      </w:pPr>
      <w:bookmarkStart w:id="121" w:name="_Toc215208568"/>
      <w:r w:rsidRPr="00402942">
        <w:t>По информации Министерства труда, почти половина пенсионеров в России — около 43% — не реализуют свои законные льготы, потому что не осведомлены о своих правах. В 2025 году власти расширили перечень мер поддержки, однако большинство из них требуют от граждан инициативы и самостоятельных действий. Как не упустить шанс сократить расходы на половину? В этой статье мы расскажем о малоизвестных, но очень выгодных льготах, которые можно получить только при подаче специального заявления, сообщает PRIMPRESS.</w:t>
      </w:r>
      <w:bookmarkEnd w:id="121"/>
    </w:p>
    <w:p w14:paraId="2690B59F" w14:textId="77777777" w:rsidR="002E7E14" w:rsidRPr="00402942" w:rsidRDefault="002E7E14" w:rsidP="002E7E14">
      <w:r w:rsidRPr="00402942">
        <w:t>1. Налоговый вычет за лечение: как вернуть до 120 000 ₽</w:t>
      </w:r>
    </w:p>
    <w:p w14:paraId="18946A7B" w14:textId="77777777" w:rsidR="002E7E14" w:rsidRPr="00402942" w:rsidRDefault="002E7E14" w:rsidP="002E7E14">
      <w:r w:rsidRPr="00402942">
        <w:t>Что дает: Возмещение 13% от расходов на платные медицинские услуги и лекарства, в пределах 120 000 ₽ в год. Особенность 2025 года: Пенсионеры могут получить налоговый вычет даже без доходов, облагаемых НДФЛ, за счет переноса расходов на предыдущие три года.</w:t>
      </w:r>
    </w:p>
    <w:p w14:paraId="10C5C2BC" w14:textId="77777777" w:rsidR="002E7E14" w:rsidRPr="00402942" w:rsidRDefault="002E7E14" w:rsidP="002E7E14">
      <w:r w:rsidRPr="00402942">
        <w:t>Как оформить:</w:t>
      </w:r>
    </w:p>
    <w:p w14:paraId="0DCC55CE" w14:textId="77777777" w:rsidR="002E7E14" w:rsidRPr="00402942" w:rsidRDefault="002E7E14" w:rsidP="002E7E14">
      <w:r w:rsidRPr="00402942">
        <w:t>Собрать документы: договор с клиникой, чеки, рецепт врача (для лекарств), справка об оплате (форма № 2-НДФЛ).</w:t>
      </w:r>
    </w:p>
    <w:p w14:paraId="73047974" w14:textId="77777777" w:rsidR="002E7E14" w:rsidRPr="00402942" w:rsidRDefault="002E7E14" w:rsidP="002E7E14">
      <w:r w:rsidRPr="00402942">
        <w:t>Подать заявление через личный кабинет ФНС или в МФЦ.</w:t>
      </w:r>
    </w:p>
    <w:p w14:paraId="0DB44B22" w14:textId="77777777" w:rsidR="002E7E14" w:rsidRPr="00402942" w:rsidRDefault="002E7E14" w:rsidP="002E7E14">
      <w:r w:rsidRPr="00402942">
        <w:t>Ожидать выплату — до 4 месяцев.</w:t>
      </w:r>
    </w:p>
    <w:p w14:paraId="58B311B8" w14:textId="77777777" w:rsidR="002E7E14" w:rsidRPr="00402942" w:rsidRDefault="002E7E14" w:rsidP="002E7E14">
      <w:r w:rsidRPr="00402942">
        <w:t>2. Субсидии на ЖКУ: экономьте до 50% на коммунальных платежах</w:t>
      </w:r>
    </w:p>
    <w:p w14:paraId="68BBACCA" w14:textId="77777777" w:rsidR="002E7E14" w:rsidRPr="00402942" w:rsidRDefault="002E7E14" w:rsidP="002E7E14">
      <w:r w:rsidRPr="00402942">
        <w:t>Условия: Если расходы на коммунальные услуги превышают 15% от дохода (в Москве — 10%), можно оформить субсидию. Расчет для 2025 года:</w:t>
      </w:r>
    </w:p>
    <w:p w14:paraId="02E09F46" w14:textId="77777777" w:rsidR="002E7E14" w:rsidRPr="00402942" w:rsidRDefault="002E7E14" w:rsidP="002E7E14">
      <w:r w:rsidRPr="00402942">
        <w:t>Пенсия: 24 900 ₽ Платежи за ЖКУ: 8 000 ₽ Порог: 24 900 ₽ × 15% = 3 735 ₽ Субсидия: 8 000 ₽ – 3 735 ₽ = 4 265 ₽ в месяц</w:t>
      </w:r>
    </w:p>
    <w:p w14:paraId="7E4AE464" w14:textId="77777777" w:rsidR="002E7E14" w:rsidRPr="00402942" w:rsidRDefault="002E7E14" w:rsidP="002E7E14">
      <w:r w:rsidRPr="00402942">
        <w:t>Как получить:</w:t>
      </w:r>
    </w:p>
    <w:p w14:paraId="1A28D7BB" w14:textId="0D88DB81" w:rsidR="002E7E14" w:rsidRPr="00402942" w:rsidRDefault="002E7E14" w:rsidP="002E7E14">
      <w:r w:rsidRPr="00402942">
        <w:t xml:space="preserve">Подать заявление через </w:t>
      </w:r>
      <w:r w:rsidR="00402942">
        <w:t>«</w:t>
      </w:r>
      <w:r w:rsidRPr="00402942">
        <w:t>Госуслуги</w:t>
      </w:r>
      <w:r w:rsidR="00402942">
        <w:t>»</w:t>
      </w:r>
      <w:r w:rsidRPr="00402942">
        <w:t xml:space="preserve"> или МФЦ.</w:t>
      </w:r>
    </w:p>
    <w:p w14:paraId="2BE8CDAB" w14:textId="77777777" w:rsidR="002E7E14" w:rsidRPr="00402942" w:rsidRDefault="002E7E14" w:rsidP="002E7E14">
      <w:r w:rsidRPr="00402942">
        <w:t>Приложить паспорт, справку о доходах, квитанции за ЖКУ за последние 6 месяцев.</w:t>
      </w:r>
    </w:p>
    <w:p w14:paraId="1D26DD75" w14:textId="77777777" w:rsidR="002E7E14" w:rsidRPr="00402942" w:rsidRDefault="002E7E14" w:rsidP="002E7E14">
      <w:r w:rsidRPr="00402942">
        <w:t>Рассмотрение — 10 дней.</w:t>
      </w:r>
    </w:p>
    <w:p w14:paraId="770A9E27" w14:textId="77777777" w:rsidR="002E7E14" w:rsidRPr="00402942" w:rsidRDefault="002E7E14" w:rsidP="002E7E14">
      <w:r w:rsidRPr="00402942">
        <w:t>Лайфхак: При отказе ссылайтесь на Постановление Правительства № 761 от 14.12.2005 (ред. 2025).</w:t>
      </w:r>
    </w:p>
    <w:p w14:paraId="6D623766" w14:textId="77777777" w:rsidR="002E7E14" w:rsidRPr="00402942" w:rsidRDefault="002E7E14" w:rsidP="002E7E14">
      <w:r w:rsidRPr="00402942">
        <w:t>3. Бесплатный проезд: не только автобусы, но и поезда</w:t>
      </w:r>
    </w:p>
    <w:p w14:paraId="6BF4405C" w14:textId="77777777" w:rsidR="002E7E14" w:rsidRPr="00402942" w:rsidRDefault="002E7E14" w:rsidP="002E7E14">
      <w:r w:rsidRPr="00402942">
        <w:t>Что дает:</w:t>
      </w:r>
    </w:p>
    <w:p w14:paraId="1455F074" w14:textId="77777777" w:rsidR="002E7E14" w:rsidRPr="00402942" w:rsidRDefault="002E7E14" w:rsidP="002E7E14">
      <w:r w:rsidRPr="00402942">
        <w:t>Бесплатный проезд в городском транспорте в 65 регионах (список на сайте Минтранса).</w:t>
      </w:r>
    </w:p>
    <w:p w14:paraId="3FF63C53" w14:textId="77777777" w:rsidR="002E7E14" w:rsidRPr="00402942" w:rsidRDefault="002E7E14" w:rsidP="002E7E14">
      <w:r w:rsidRPr="00402942">
        <w:t>Скидка 50% на пригородные поезда для пенсионеров старше 70 лет.</w:t>
      </w:r>
    </w:p>
    <w:p w14:paraId="6475201B" w14:textId="66C761CA" w:rsidR="002E7E14" w:rsidRPr="00402942" w:rsidRDefault="002E7E14" w:rsidP="002E7E14">
      <w:r w:rsidRPr="00402942">
        <w:t xml:space="preserve">Компенсация 25% стоимости билетов раз в 2 года по программе </w:t>
      </w:r>
      <w:r w:rsidR="00402942">
        <w:t>«</w:t>
      </w:r>
      <w:r w:rsidRPr="00402942">
        <w:t>Социальный туризм</w:t>
      </w:r>
      <w:r w:rsidR="00402942">
        <w:t>»</w:t>
      </w:r>
      <w:r w:rsidRPr="00402942">
        <w:t>.</w:t>
      </w:r>
    </w:p>
    <w:p w14:paraId="7C5D917C" w14:textId="77777777" w:rsidR="002E7E14" w:rsidRPr="00402942" w:rsidRDefault="002E7E14" w:rsidP="002E7E14">
      <w:r w:rsidRPr="00402942">
        <w:t>Как оформить:</w:t>
      </w:r>
    </w:p>
    <w:p w14:paraId="2CA32E8B" w14:textId="77777777" w:rsidR="002E7E14" w:rsidRPr="00402942" w:rsidRDefault="002E7E14" w:rsidP="002E7E14">
      <w:r w:rsidRPr="00402942">
        <w:lastRenderedPageBreak/>
        <w:t>Получить социальную карту пенсионера в МФЦ.</w:t>
      </w:r>
    </w:p>
    <w:p w14:paraId="0B3D64F0" w14:textId="23B17615" w:rsidR="002E7E14" w:rsidRPr="00402942" w:rsidRDefault="002E7E14" w:rsidP="002E7E14">
      <w:r w:rsidRPr="00402942">
        <w:t xml:space="preserve">Активировать транспортное приложение через портал </w:t>
      </w:r>
      <w:r w:rsidR="00402942">
        <w:t>«</w:t>
      </w:r>
      <w:r w:rsidRPr="00402942">
        <w:t>Госуслуги</w:t>
      </w:r>
      <w:r w:rsidR="00402942">
        <w:t>»</w:t>
      </w:r>
      <w:r w:rsidRPr="00402942">
        <w:t>.</w:t>
      </w:r>
    </w:p>
    <w:p w14:paraId="4D5607E1" w14:textId="77777777" w:rsidR="002E7E14" w:rsidRPr="00402942" w:rsidRDefault="002E7E14" w:rsidP="002E7E14">
      <w:r w:rsidRPr="00402942">
        <w:t>Важно: В Санкт-Петербурге льгота распространяется на речные трамваи, а в Казани — на метро.</w:t>
      </w:r>
    </w:p>
    <w:p w14:paraId="78792185" w14:textId="77777777" w:rsidR="002E7E14" w:rsidRPr="00402942" w:rsidRDefault="002E7E14" w:rsidP="002E7E14">
      <w:r w:rsidRPr="00402942">
        <w:t>4. Льготы по налогам: освобождение от платежей за жилье</w:t>
      </w:r>
    </w:p>
    <w:p w14:paraId="5A07E2E7" w14:textId="77777777" w:rsidR="002E7E14" w:rsidRPr="00402942" w:rsidRDefault="002E7E14" w:rsidP="002E7E14">
      <w:r w:rsidRPr="00402942">
        <w:t>Что списать:</w:t>
      </w:r>
    </w:p>
    <w:p w14:paraId="7B988DDB" w14:textId="77777777" w:rsidR="002E7E14" w:rsidRPr="00402942" w:rsidRDefault="002E7E14" w:rsidP="002E7E14">
      <w:r w:rsidRPr="00402942">
        <w:t>Налог на имущество: полное освобождение для пенсионеров (по одному объекту каждого типа — квартира, дача, гараж).</w:t>
      </w:r>
    </w:p>
    <w:p w14:paraId="268717E0" w14:textId="77777777" w:rsidR="002E7E14" w:rsidRPr="00402942" w:rsidRDefault="002E7E14" w:rsidP="002E7E14">
      <w:r w:rsidRPr="00402942">
        <w:t>Земельный налог: вычет 6 соток из кадастровой стоимости участка.</w:t>
      </w:r>
    </w:p>
    <w:p w14:paraId="27ABB608" w14:textId="77777777" w:rsidR="002E7E14" w:rsidRPr="00402942" w:rsidRDefault="002E7E14" w:rsidP="002E7E14">
      <w:r w:rsidRPr="00402942">
        <w:t>Транспортный налог: льготы зависят от региона (например, в Москве — для авто мощностью до 70 л.с.).</w:t>
      </w:r>
    </w:p>
    <w:p w14:paraId="01731997" w14:textId="77777777" w:rsidR="002E7E14" w:rsidRPr="00402942" w:rsidRDefault="002E7E14" w:rsidP="002E7E14">
      <w:r w:rsidRPr="00402942">
        <w:t>Как оформить:</w:t>
      </w:r>
    </w:p>
    <w:p w14:paraId="37A970AD" w14:textId="77777777" w:rsidR="002E7E14" w:rsidRPr="00402942" w:rsidRDefault="002E7E14" w:rsidP="002E7E14">
      <w:r w:rsidRPr="00402942">
        <w:t>Подать уведомление в ИФНС через личный кабинет.</w:t>
      </w:r>
    </w:p>
    <w:p w14:paraId="7A5466E0" w14:textId="77777777" w:rsidR="002E7E14" w:rsidRPr="00402942" w:rsidRDefault="002E7E14" w:rsidP="002E7E14">
      <w:r w:rsidRPr="00402942">
        <w:t>Приложить пенсионное удостоверение.</w:t>
      </w:r>
    </w:p>
    <w:p w14:paraId="12FB965D" w14:textId="77777777" w:rsidR="002E7E14" w:rsidRPr="00402942" w:rsidRDefault="002E7E14" w:rsidP="002E7E14">
      <w:r w:rsidRPr="00402942">
        <w:t>5. Бесплатное зубопротезирование: улыбка без затрат</w:t>
      </w:r>
    </w:p>
    <w:p w14:paraId="58C43258" w14:textId="77777777" w:rsidR="002E7E14" w:rsidRPr="00402942" w:rsidRDefault="002E7E14" w:rsidP="002E7E14">
      <w:r w:rsidRPr="00402942">
        <w:t>Условия:</w:t>
      </w:r>
    </w:p>
    <w:p w14:paraId="79CC3B86" w14:textId="77777777" w:rsidR="002E7E14" w:rsidRPr="00402942" w:rsidRDefault="002E7E14" w:rsidP="002E7E14">
      <w:r w:rsidRPr="00402942">
        <w:t>Право на льготу имеют пенсионеры с доходом ниже 1,5 прожиточных минимумов (в 2025 году — 23 010 ₽). Исключения: драгоценные металлы и керамика, оплачиваются отдельно.</w:t>
      </w:r>
    </w:p>
    <w:p w14:paraId="2B14708D" w14:textId="77777777" w:rsidR="002E7E14" w:rsidRPr="00402942" w:rsidRDefault="002E7E14" w:rsidP="002E7E14">
      <w:r w:rsidRPr="00402942">
        <w:t>Как получить:</w:t>
      </w:r>
    </w:p>
    <w:p w14:paraId="4A2EA837" w14:textId="77777777" w:rsidR="002E7E14" w:rsidRPr="00402942" w:rsidRDefault="002E7E14" w:rsidP="002E7E14">
      <w:r w:rsidRPr="00402942">
        <w:t>Получить направление у стоматолога в поликлинике.</w:t>
      </w:r>
    </w:p>
    <w:p w14:paraId="7AF81B65" w14:textId="2AEC05EA" w:rsidR="002E7E14" w:rsidRPr="00402942" w:rsidRDefault="002E7E14" w:rsidP="002E7E14">
      <w:r w:rsidRPr="00402942">
        <w:t xml:space="preserve">Встать в очередь через портал </w:t>
      </w:r>
      <w:r w:rsidR="00402942">
        <w:t>«</w:t>
      </w:r>
      <w:r w:rsidRPr="00402942">
        <w:t>Здоровье</w:t>
      </w:r>
      <w:r w:rsidR="00402942">
        <w:t>»</w:t>
      </w:r>
      <w:r w:rsidRPr="00402942">
        <w:t>.</w:t>
      </w:r>
    </w:p>
    <w:p w14:paraId="1B3FF498" w14:textId="77777777" w:rsidR="002E7E14" w:rsidRPr="00402942" w:rsidRDefault="002E7E14" w:rsidP="002E7E14">
      <w:r w:rsidRPr="00402942">
        <w:t>Срок ожидания: от 3 месяцев до 2 лет, зависит от региона.</w:t>
      </w:r>
    </w:p>
    <w:p w14:paraId="7F972B47" w14:textId="77777777" w:rsidR="002E7E14" w:rsidRPr="00402942" w:rsidRDefault="002E7E14" w:rsidP="002E7E14">
      <w:r w:rsidRPr="00402942">
        <w:t>6. Социальная доплата: если пенсия ниже прожиточного минимума</w:t>
      </w:r>
    </w:p>
    <w:p w14:paraId="65644E9B" w14:textId="77777777" w:rsidR="002E7E14" w:rsidRPr="00402942" w:rsidRDefault="002E7E14" w:rsidP="002E7E14">
      <w:r w:rsidRPr="00402942">
        <w:t>Что делать:</w:t>
      </w:r>
    </w:p>
    <w:p w14:paraId="54288E69" w14:textId="77777777" w:rsidR="002E7E14" w:rsidRPr="00402942" w:rsidRDefault="002E7E14" w:rsidP="002E7E14">
      <w:r w:rsidRPr="00402942">
        <w:t>Прожиточный минимум в 2025 году — 15 340 ₽. Если пенсия меньше, подать заявление в ПФР на доплату.</w:t>
      </w:r>
    </w:p>
    <w:p w14:paraId="32EC46E2" w14:textId="77777777" w:rsidR="002E7E14" w:rsidRPr="00402942" w:rsidRDefault="002E7E14" w:rsidP="002E7E14">
      <w:r w:rsidRPr="00402942">
        <w:t>Документы:</w:t>
      </w:r>
    </w:p>
    <w:p w14:paraId="2D6825CB" w14:textId="77777777" w:rsidR="002E7E14" w:rsidRPr="00402942" w:rsidRDefault="002E7E14" w:rsidP="002E7E14">
      <w:r w:rsidRPr="00402942">
        <w:t>Паспорт, справка о размере пенсии, выписка о составе семьи.</w:t>
      </w:r>
    </w:p>
    <w:p w14:paraId="0F7EA07C" w14:textId="77777777" w:rsidR="002E7E14" w:rsidRPr="00402942" w:rsidRDefault="002E7E14" w:rsidP="002E7E14">
      <w:r w:rsidRPr="00402942">
        <w:t>Важно: Доплату назначат только при отсутствии трудоустройства.</w:t>
      </w:r>
    </w:p>
    <w:p w14:paraId="07DF7052" w14:textId="77777777" w:rsidR="002E7E14" w:rsidRPr="00402942" w:rsidRDefault="002E7E14" w:rsidP="002E7E14">
      <w:r w:rsidRPr="00402942">
        <w:t>7. Бесплатные лекарства: что входит в список</w:t>
      </w:r>
    </w:p>
    <w:p w14:paraId="21E4A0E7" w14:textId="77777777" w:rsidR="002E7E14" w:rsidRPr="00402942" w:rsidRDefault="002E7E14" w:rsidP="002E7E14">
      <w:r w:rsidRPr="00402942">
        <w:t>Что можно получить:</w:t>
      </w:r>
    </w:p>
    <w:p w14:paraId="5AFD90B6" w14:textId="77777777" w:rsidR="002E7E14" w:rsidRPr="00402942" w:rsidRDefault="002E7E14" w:rsidP="002E7E14">
      <w:r w:rsidRPr="00402942">
        <w:t>Инсулин.</w:t>
      </w:r>
    </w:p>
    <w:p w14:paraId="4CA58B4E" w14:textId="77777777" w:rsidR="002E7E14" w:rsidRPr="00402942" w:rsidRDefault="002E7E14" w:rsidP="002E7E14">
      <w:r w:rsidRPr="00402942">
        <w:t>Гипотензивные препараты.</w:t>
      </w:r>
    </w:p>
    <w:p w14:paraId="05DE0C7A" w14:textId="77777777" w:rsidR="002E7E14" w:rsidRPr="00402942" w:rsidRDefault="002E7E14" w:rsidP="002E7E14">
      <w:r w:rsidRPr="00402942">
        <w:t>Обезболивающие.</w:t>
      </w:r>
    </w:p>
    <w:p w14:paraId="32914F55" w14:textId="77777777" w:rsidR="002E7E14" w:rsidRPr="00402942" w:rsidRDefault="002E7E14" w:rsidP="002E7E14">
      <w:r w:rsidRPr="00402942">
        <w:lastRenderedPageBreak/>
        <w:t>Как оформить:</w:t>
      </w:r>
    </w:p>
    <w:p w14:paraId="0B9D2D66" w14:textId="77777777" w:rsidR="002E7E14" w:rsidRPr="00402942" w:rsidRDefault="002E7E14" w:rsidP="002E7E14">
      <w:r w:rsidRPr="00402942">
        <w:t>Получить рецепт у лечащего врача. Предъявить его в аптеке, входящей в список Минздрава.</w:t>
      </w:r>
    </w:p>
    <w:p w14:paraId="27E35A67" w14:textId="77777777" w:rsidR="002E7E14" w:rsidRPr="00402942" w:rsidRDefault="002E7E14" w:rsidP="002E7E14">
      <w:r w:rsidRPr="00402942">
        <w:t>Юридические советы: как отстоять свои права</w:t>
      </w:r>
    </w:p>
    <w:p w14:paraId="580FEBAC" w14:textId="77777777" w:rsidR="002E7E14" w:rsidRPr="00402942" w:rsidRDefault="002E7E14" w:rsidP="002E7E14">
      <w:r w:rsidRPr="00402942">
        <w:t>Если в льготе отказали:</w:t>
      </w:r>
    </w:p>
    <w:p w14:paraId="75D0FF8C" w14:textId="77777777" w:rsidR="002E7E14" w:rsidRPr="00402942" w:rsidRDefault="002E7E14" w:rsidP="002E7E14">
      <w:r w:rsidRPr="00402942">
        <w:t>Запросите письменный отказ.</w:t>
      </w:r>
    </w:p>
    <w:p w14:paraId="6DE8846F" w14:textId="77777777" w:rsidR="002E7E14" w:rsidRPr="00402942" w:rsidRDefault="002E7E14" w:rsidP="002E7E14">
      <w:r w:rsidRPr="00402942">
        <w:t>Обжалуйте решение через прокуратуру или суд.</w:t>
      </w:r>
    </w:p>
    <w:p w14:paraId="0C2D89CB" w14:textId="77777777" w:rsidR="002E7E14" w:rsidRPr="00402942" w:rsidRDefault="002E7E14" w:rsidP="002E7E14">
      <w:r w:rsidRPr="00402942">
        <w:t>Итог: экономьте до 100 000 ₽ в год</w:t>
      </w:r>
    </w:p>
    <w:p w14:paraId="4A0BE0C6" w14:textId="77777777" w:rsidR="002E7E14" w:rsidRPr="00402942" w:rsidRDefault="002E7E14" w:rsidP="002E7E14">
      <w:r w:rsidRPr="00402942">
        <w:t>Большинство льгот требуют вашей инициативы и активных действий. Потратьте немного времени на сбор документов — и уже в этом году сможете значительно снизить расходы на лекарства, налоги и коммунальные услуги. Помните: государство помогает только тем, кто обращается за поддержкой.</w:t>
      </w:r>
    </w:p>
    <w:p w14:paraId="3B519263" w14:textId="6D15308B" w:rsidR="00A9309A" w:rsidRPr="00402942" w:rsidRDefault="002E7E14" w:rsidP="002E7E14">
      <w:hyperlink r:id="rId38" w:history="1">
        <w:r w:rsidRPr="00402942">
          <w:rPr>
            <w:rStyle w:val="a3"/>
          </w:rPr>
          <w:t>https://primpress.ru/article/128735</w:t>
        </w:r>
      </w:hyperlink>
    </w:p>
    <w:p w14:paraId="630898FF" w14:textId="51D35DFD" w:rsidR="000C3CCF" w:rsidRDefault="000C3CCF" w:rsidP="000C3CCF">
      <w:pPr>
        <w:pStyle w:val="2"/>
      </w:pPr>
      <w:bookmarkStart w:id="122" w:name="_Toc215208569"/>
      <w:r>
        <w:t>Свободная пресса, 27.11.2025</w:t>
      </w:r>
      <w:r w:rsidRPr="000C3CCF">
        <w:t xml:space="preserve">, </w:t>
      </w:r>
      <w:r>
        <w:t>"Пенсионная реформа 2.0": Россию ждут новые засады. Кто получит "базовый доход" и что это такое?</w:t>
      </w:r>
      <w:bookmarkEnd w:id="122"/>
    </w:p>
    <w:p w14:paraId="5F430577" w14:textId="77777777" w:rsidR="000C3CCF" w:rsidRDefault="000C3CCF" w:rsidP="000C3CCF">
      <w:pPr>
        <w:pStyle w:val="3"/>
      </w:pPr>
      <w:bookmarkStart w:id="123" w:name="_Toc215208570"/>
      <w:r>
        <w:t>Рано или поздно демографический перекос в России в сторону увеличения числа пенсионеров может потребовать проведения очередной пенсионной реформы. В результате страховую пенсию по старости может заменить "базовый пенсионный доход".</w:t>
      </w:r>
      <w:bookmarkEnd w:id="123"/>
    </w:p>
    <w:p w14:paraId="2935822B" w14:textId="77777777" w:rsidR="000C3CCF" w:rsidRDefault="000C3CCF" w:rsidP="000C3CCF">
      <w:r>
        <w:t>К такому выводу в своей работе "Старение населения и демографическая нагрузка на российскую пенсионную систему" приходят, в частности, аналитики Лаборатории исследований базового пенсионного дохода Института экономики РАН.</w:t>
      </w:r>
    </w:p>
    <w:p w14:paraId="04CF8098" w14:textId="77777777" w:rsidR="000C3CCF" w:rsidRDefault="000C3CCF" w:rsidP="000C3CCF">
      <w:r>
        <w:t>Повышение пенсионного возраста в 2018 году, отмечают они, конечно, снизило нагрузку на работающих и решило проблему несбалансированности российской пенсионной системы, но только на определенный период, по окончании которого "пенсионной реформы 2.0" избежать, скорее всего, не удастся.</w:t>
      </w:r>
    </w:p>
    <w:p w14:paraId="2784F9F2" w14:textId="77777777" w:rsidR="000C3CCF" w:rsidRDefault="000C3CCF" w:rsidP="000C3CCF">
      <w:r>
        <w:t>Обосновывая этот вывод, они указывают, что наиболее реальный демографический прогноз Росстата подразумевает сокращение населения нашей страны, насчитывающего на начало нынешнего года 146,1 млн человек, сократится в 2035 году до 141,3 млн человек, а еще через 10 лет - до 139 млн человек.</w:t>
      </w:r>
    </w:p>
    <w:p w14:paraId="337591A1" w14:textId="77777777" w:rsidR="000C3CCF" w:rsidRDefault="000C3CCF" w:rsidP="000C3CCF">
      <w:r>
        <w:t>С учетом вероятности такого демографического провала, рассуждают они, даже с учетом роста увеличения участия в трудовой деятельности людей предпенсионного и пенсионного возрастов, общая численность трудоспособного населения уже в следующем году сократится на 1,8% от уровня прошлого года.</w:t>
      </w:r>
    </w:p>
    <w:p w14:paraId="4060A9BA" w14:textId="77777777" w:rsidR="000C3CCF" w:rsidRDefault="000C3CCF" w:rsidP="000C3CCF">
      <w:r>
        <w:t>В 2028 году сокращение составит уже 2,8%, а к 2030 году - уже 3,6%.</w:t>
      </w:r>
    </w:p>
    <w:p w14:paraId="575C0F0C" w14:textId="77777777" w:rsidR="000C3CCF" w:rsidRDefault="000C3CCF" w:rsidP="000C3CCF">
      <w:r>
        <w:t xml:space="preserve">В результате совокупный эффективный "коэффициент демографической нагрузки пожилыми" в период с 2025 по 2045 годы увеличится в общей сложности с 37,1% до </w:t>
      </w:r>
      <w:r>
        <w:lastRenderedPageBreak/>
        <w:t>51,2%, что, собственно, и наблюдалось в 2018 году, когда было принято решение о повышении возраста выхода на пенсию.</w:t>
      </w:r>
    </w:p>
    <w:p w14:paraId="01BA2E55" w14:textId="77777777" w:rsidR="000C3CCF" w:rsidRDefault="000C3CCF" w:rsidP="000C3CCF">
      <w:r>
        <w:t>При таких раскладах, полагают авторы работы, наша страховая пенсионная система будет все больше зависеть от трансфертов из федерального бюджета, и чтобы этого избежать, придется отказываться от нее. А если не дожидаться этого времени, а заблаговременно перевести пенсионеров на так называемый "базовый пенсионный доход", уверяют они, это станет эффективным стимулом для работающего населения делать больше частных долгосрочных инвестиций, что с учетом сложностей с займами на внешних рынках может обеспечить "длинными" деньгами правительственные проекты.</w:t>
      </w:r>
    </w:p>
    <w:p w14:paraId="5E9026BA" w14:textId="77777777" w:rsidR="000C3CCF" w:rsidRDefault="000C3CCF" w:rsidP="000C3CCF">
      <w:r>
        <w:t>- Да, с одной стороны, у нас постоянно происходит снижение количества работающих граждан в перерасчете на каждого выбывающего из трудовой деятельности пенсионера, - пояснил в беседе с "СП" профессор Финансового университета при правительстве РФ, доктор экономических наук Александр Сафонов.</w:t>
      </w:r>
    </w:p>
    <w:p w14:paraId="5B2AA216" w14:textId="77777777" w:rsidR="000C3CCF" w:rsidRDefault="000C3CCF" w:rsidP="000C3CCF">
      <w:r>
        <w:t>- Но, с другой стороны, этот процесс идет с момента создания нашей пенсионной системы. И по логике вещей этот процесс должен бы был давно привести эту систему к самоликвидации. Однако этого до сих пор не происходит.</w:t>
      </w:r>
    </w:p>
    <w:p w14:paraId="0D9901C8" w14:textId="77777777" w:rsidR="000C3CCF" w:rsidRDefault="000C3CCF" w:rsidP="000C3CCF">
      <w:r>
        <w:t>"СП": Почему?</w:t>
      </w:r>
    </w:p>
    <w:p w14:paraId="41E61CB0" w14:textId="77777777" w:rsidR="000C3CCF" w:rsidRDefault="000C3CCF" w:rsidP="000C3CCF">
      <w:r>
        <w:t>- Да просто потому, что у нас растет все-таки производительность труда. Снижение количества работающих по отношению к количеству получающих пенсии этим и компенсируется. Это первое.</w:t>
      </w:r>
    </w:p>
    <w:p w14:paraId="33E76D45" w14:textId="77777777" w:rsidR="000C3CCF" w:rsidRDefault="000C3CCF" w:rsidP="000C3CCF">
      <w:r>
        <w:t>Второе - любая попытка создать некую альтернативу страховой пенсии закончится только одним - переходом людей в неформальный сектор рынка труда, поскольку социальная базовая пенсия платится сейчас всем, независимо от наличия заработанного страхового стажа. Какой смысл людям накапливать и отчислять в систему, которая тебе не предоставляет больше доходов?</w:t>
      </w:r>
    </w:p>
    <w:p w14:paraId="5057C808" w14:textId="77777777" w:rsidR="000C3CCF" w:rsidRDefault="000C3CCF" w:rsidP="000C3CCF">
      <w:r>
        <w:t>"СП": Так об этом и говорят, на первый взгляд, аналитики одной из структур Института экономики РАН, разве нет? Что страховая пенсия может быть заменена базовым пенсионным доходом?</w:t>
      </w:r>
    </w:p>
    <w:p w14:paraId="52A1BE2F" w14:textId="77777777" w:rsidR="000C3CCF" w:rsidRDefault="000C3CCF" w:rsidP="000C3CCF">
      <w:r>
        <w:t>- Лаборатория исследований базового пенсионного дохода Института экономики РАН, вероятно, упустила из виду тот факт, что в России, вообще-то, уже и без того существует базовая пенсия, которая предоставляется различным категориям граждан, в том числе инвалидам. Это один момент.</w:t>
      </w:r>
    </w:p>
    <w:p w14:paraId="220A04C4" w14:textId="77777777" w:rsidR="000C3CCF" w:rsidRDefault="000C3CCF" w:rsidP="000C3CCF">
      <w:r>
        <w:t>Второй - из аналитических выкладок, положенных в основу работы этой самой Лаборатории, вытекает вывод, что там не принимался во внимание еще один важный фактор - помимо работающих российских граждан в России трудится также и внушительное число мигрантов, причем большинство из них ведет свою деятельность в рамках трудовых договоров.</w:t>
      </w:r>
    </w:p>
    <w:p w14:paraId="7565980F" w14:textId="77777777" w:rsidR="000C3CCF" w:rsidRDefault="000C3CCF" w:rsidP="000C3CCF">
      <w:r>
        <w:t>Следовательно, с их зарплат работодатель, в соответствии с законодательством, уплачивает положенные взносы в Фонд социального страхования. Но поскольку трудовые взаимоотношения с другими странами у нас не регламентированы, эти отчисления перераспределяются в пользу российских граждан. В таких условиях сохранение страховой пенсии в привычном виде не составляет никакого труда.</w:t>
      </w:r>
    </w:p>
    <w:p w14:paraId="558774E1" w14:textId="77777777" w:rsidR="000C3CCF" w:rsidRDefault="000C3CCF" w:rsidP="000C3CCF">
      <w:r>
        <w:lastRenderedPageBreak/>
        <w:t>"СП": Так уж и никакого? А как же все возрастающая зависимость пенсионной системы от бюджетных трансфертов, о которых говорят аналитики из РАН?</w:t>
      </w:r>
    </w:p>
    <w:p w14:paraId="489BB820" w14:textId="77777777" w:rsidR="000C3CCF" w:rsidRDefault="000C3CCF" w:rsidP="000C3CCF">
      <w:r>
        <w:t>- По всей видимости, эти аналитики здесь либо вполне сознательно, либо элементарно по незнанию всех нюансов функционирования нашей пенсионной системы не учитывают одно существенное условие. А именно - то, что трансферты из федерального бюджета, поступающие в Фонд социального страхования, направляются не непосредственно на выплату страховых пенсий, а совершенно на другие цели. В частности, на выплаты социальных пенсий, которые не зависят от накопленного стажа трудовой деятельность и никак с ним не связаны.</w:t>
      </w:r>
    </w:p>
    <w:p w14:paraId="18F37C0B" w14:textId="77777777" w:rsidR="000C3CCF" w:rsidRDefault="000C3CCF" w:rsidP="000C3CCF">
      <w:r>
        <w:t>Если говорить совсем уж простым языком, то Фонд социального страхования выступает обычным оператором тех выплат, которые уже существуют в соответствии с действующим законодательством. Сюда входят, например, и пособия для малоимущих, и пенсии по потере кормильца, и социальные пенсии различного характера, и пенсии по инвалидности и т. д. и т. п.</w:t>
      </w:r>
    </w:p>
    <w:p w14:paraId="4FEA725C" w14:textId="77777777" w:rsidR="000C3CCF" w:rsidRDefault="000C3CCF" w:rsidP="000C3CCF">
      <w:r>
        <w:t>"СП": То есть вывод о том, что система страховых пенсий рискует в обозримом будущем исчезнуть, и ей на смену придет некий базовый пенсионный доход, мягко говоря, притянут за уши?</w:t>
      </w:r>
    </w:p>
    <w:p w14:paraId="70320E62" w14:textId="77777777" w:rsidR="000C3CCF" w:rsidRDefault="000C3CCF" w:rsidP="000C3CCF">
      <w:r>
        <w:t>- Абсолютно верно. Российская страховая пенсионная система за все немалое время своего существования прошла сквозь огонь и воду, пережив немало угрожающих шоков, но так и не умерла. Вот и на этот раз в обозримом будущем, что бы там кто ни говорил, ничто ее существованию, на мой взгляд, совершенно не угрожает.</w:t>
      </w:r>
    </w:p>
    <w:p w14:paraId="4B5EB312" w14:textId="77777777" w:rsidR="000C3CCF" w:rsidRDefault="000C3CCF" w:rsidP="000C3CCF">
      <w:r>
        <w:t>"СП": Но ведь на чем-то же строятся доводы об обратном? От чего могут отталкиваться на этот раз те, кто уверен в "скором конце" страховых пенсий?</w:t>
      </w:r>
    </w:p>
    <w:p w14:paraId="0B08A1EB" w14:textId="77777777" w:rsidR="000C3CCF" w:rsidRDefault="000C3CCF" w:rsidP="000C3CCF">
      <w:r>
        <w:t>- Такие весьма и весьма спорные, мягко говоря, выводы по странному стечению обстоятельств в полной мере соответствуют рекомендациям Международного валютного фонда (МВФ) четвертьвековой давности.</w:t>
      </w:r>
    </w:p>
    <w:p w14:paraId="653868D2" w14:textId="77777777" w:rsidR="000C3CCF" w:rsidRDefault="000C3CCF" w:rsidP="000C3CCF">
      <w:r>
        <w:t>Именно эта структура в 90-х годах прошлого столетия настоятельно советовала Российской Федерации полностью отказаться от государственной системы страхового пенсионного обеспечения и полностью отдать этот вопрос на откуп частным структурам. А тем, кто при таких раскладах не сможет накопить себе на жизнь, выплачивать лишь небольшую базовую пенсию.</w:t>
      </w:r>
    </w:p>
    <w:p w14:paraId="401A1FD3" w14:textId="77777777" w:rsidR="000C3CCF" w:rsidRDefault="000C3CCF" w:rsidP="000C3CCF">
      <w:r>
        <w:t>Поэтому, по сути, прозвучавший вывод о неизбежности, условно выражаясь, очередной "пенсионной реформы 2.0", я лично склонен расценивать не более как очередную попытку воспроизведения тех самых приснопамятных идей МВФ.</w:t>
      </w:r>
    </w:p>
    <w:p w14:paraId="1E289E62" w14:textId="2D92C3DF" w:rsidR="002E7E14" w:rsidRPr="000C3CCF" w:rsidRDefault="000C3CCF" w:rsidP="000C3CCF">
      <w:hyperlink r:id="rId39" w:history="1">
        <w:r w:rsidRPr="00B53269">
          <w:rPr>
            <w:rStyle w:val="a3"/>
          </w:rPr>
          <w:t>https://svpressa.ru/society/article/492450/</w:t>
        </w:r>
      </w:hyperlink>
      <w:r w:rsidRPr="000C3CCF">
        <w:t xml:space="preserve"> </w:t>
      </w:r>
    </w:p>
    <w:p w14:paraId="063DB3AB" w14:textId="77777777" w:rsidR="000C3CCF" w:rsidRPr="000C3CCF" w:rsidRDefault="000C3CCF" w:rsidP="000C3CCF"/>
    <w:p w14:paraId="5A637E07" w14:textId="77777777" w:rsidR="00111D7C" w:rsidRDefault="00111D7C" w:rsidP="00111D7C">
      <w:pPr>
        <w:pStyle w:val="251"/>
      </w:pPr>
      <w:bookmarkStart w:id="124" w:name="_Toc99271704"/>
      <w:bookmarkStart w:id="125" w:name="_Toc99318656"/>
      <w:bookmarkStart w:id="126" w:name="_Toc165991076"/>
      <w:bookmarkStart w:id="127" w:name="_Toc62681899"/>
      <w:bookmarkStart w:id="128" w:name="_Toc215208571"/>
      <w:bookmarkEnd w:id="24"/>
      <w:bookmarkEnd w:id="25"/>
      <w:bookmarkEnd w:id="26"/>
      <w:bookmarkEnd w:id="44"/>
      <w:r w:rsidRPr="00402942">
        <w:lastRenderedPageBreak/>
        <w:t>НОВОСТИ МАКРОЭКОНОМИКИ</w:t>
      </w:r>
      <w:bookmarkEnd w:id="124"/>
      <w:bookmarkEnd w:id="125"/>
      <w:bookmarkEnd w:id="126"/>
      <w:bookmarkEnd w:id="128"/>
    </w:p>
    <w:p w14:paraId="4782D745" w14:textId="422D6631" w:rsidR="00282343" w:rsidRDefault="00282343" w:rsidP="00282343">
      <w:pPr>
        <w:pStyle w:val="2"/>
      </w:pPr>
      <w:bookmarkStart w:id="129" w:name="_Toc215208572"/>
      <w:r>
        <w:t>Первый канал, 27.11.2025, Правительство по поручению президента подготовило план структурных изменений в экономике до 2030 года</w:t>
      </w:r>
      <w:bookmarkEnd w:id="129"/>
    </w:p>
    <w:p w14:paraId="4F770603" w14:textId="78A58C31" w:rsidR="00282343" w:rsidRDefault="00282343" w:rsidP="00282343">
      <w:pPr>
        <w:pStyle w:val="3"/>
      </w:pPr>
      <w:bookmarkStart w:id="130" w:name="_Toc215208573"/>
      <w:r>
        <w:t>Правительство по поручению президента подготовило план структурных изменений в экономике до 2030 года. О приоритетах говорили сегодня на заседании кабмина.</w:t>
      </w:r>
      <w:bookmarkEnd w:id="130"/>
      <w:r>
        <w:t xml:space="preserve"> </w:t>
      </w:r>
    </w:p>
    <w:p w14:paraId="7F4CF3D3" w14:textId="4528F620" w:rsidR="00282343" w:rsidRPr="00282343" w:rsidRDefault="00282343" w:rsidP="00282343">
      <w:r>
        <w:t>Поддержка производителей и новые условия для внешней торговли, повышение эффективности в сфере обороны и внедрение высоких технологий. Ко многим проектам активнее будут привлекать ветеранов спецоперации. И вот еще решение для поддержки наших бойцов.  Михаил МИШУСТИН, председатель Правительства РФ: Президент подчеркивал, что все добровольцы, кто с оружием в руках отстаивают интересы России, борются за нее, рискуют своей жизнью, здоровью, все они должны быть в абсолютно одинаковых условиях. Правительство последовательно решает эту задачу, в том числе совершенствуя пенсионное законодательство, период пребывания в добровольческих формированиях уже засчитывается в стаж при назначении страховой пенсии по старости, теперь время такой службы будет учитываться и при установлении пенсионных выплат за выслугу лет. Изменения подготовлены по поручению главы государства, надо нам оперативно направить законопроект к парламентариям, чтобы уже с 1 января следующего года этот федеральный закон вступил в силу.</w:t>
      </w:r>
    </w:p>
    <w:p w14:paraId="32D69783" w14:textId="1C67846D" w:rsidR="00DC0F94" w:rsidRDefault="00DC0F94" w:rsidP="00DC0F94">
      <w:pPr>
        <w:pStyle w:val="2"/>
      </w:pPr>
      <w:bookmarkStart w:id="131" w:name="_Toc215208574"/>
      <w:r>
        <w:t>RTVi, 27.11.2025, «За все надо платить». Кто виноват в повышении налогов</w:t>
      </w:r>
      <w:bookmarkEnd w:id="131"/>
    </w:p>
    <w:p w14:paraId="6D7F566D" w14:textId="77777777" w:rsidR="00DC0F94" w:rsidRDefault="00DC0F94" w:rsidP="00DC0F94">
      <w:pPr>
        <w:pStyle w:val="3"/>
      </w:pPr>
      <w:bookmarkStart w:id="132" w:name="_Toc215208575"/>
      <w:r>
        <w:t>Центробанк впервые за годы боевых действий допустил возможность отрицательного роста экономики в четвертом квартале, бюджетный дефицит растет, а нефтяные доходы падают. Кандидат экономических наук, автор телеграм-канала «Простые числа» Олег Комолов рассказывает RTVI из-за чего резервы, накопленные в мирные годы, подошли к концу, на что влияет повышение госдолга и на сколько хватит терпения у населения</w:t>
      </w:r>
      <w:bookmarkEnd w:id="132"/>
    </w:p>
    <w:p w14:paraId="49238BA2" w14:textId="77777777" w:rsidR="00DC0F94" w:rsidRDefault="00DC0F94" w:rsidP="00DC0F94">
      <w:r>
        <w:t>Почему российскую экономику нельзя стимулировать низкой ключевой ставкой</w:t>
      </w:r>
    </w:p>
    <w:p w14:paraId="73B09F3D" w14:textId="77777777" w:rsidR="00DC0F94" w:rsidRDefault="00DC0F94" w:rsidP="00DC0F94">
      <w:r>
        <w:t>Центробанк впервые за годы СВО допустил возможность отрицательного роста экономики в четвертом квартале - от плюс 0,5% до минус 0,5%. На фоне растущего бюджетного дефицита и падающих нефтяных доходов это тревожный сигнал. Означает ли это, что российская экономика стоит на пороге катастрофы?</w:t>
      </w:r>
    </w:p>
    <w:p w14:paraId="15D02081" w14:textId="77777777" w:rsidR="00DC0F94" w:rsidRDefault="00DC0F94" w:rsidP="00DC0F94">
      <w:r>
        <w:t>Алармистские заявления о скором крахе - такие же политические инструменты, как и официальные рапорты о процветании. И те, и другие стремятся воздействовать на ожидания, а не констатировать реальность. Всерьез воспринимать ни ту, ни другую позицию не стоит.</w:t>
      </w:r>
    </w:p>
    <w:p w14:paraId="6C7BC0D7" w14:textId="77777777" w:rsidR="00DC0F94" w:rsidRDefault="00DC0F94" w:rsidP="00DC0F94">
      <w:r>
        <w:t>Согласно более взвешенной точка зрения, военные действия - это очень дорогая игрушка для общества. У государства своих денег нет, оно распоряжается средствами, собранными в виде налогов и ренты. В обществе сложилось представление, что три года боевые действия велись бесплатно.</w:t>
      </w:r>
    </w:p>
    <w:p w14:paraId="62A1D8FC" w14:textId="77777777" w:rsidR="00DC0F94" w:rsidRDefault="00DC0F94" w:rsidP="00DC0F94">
      <w:r>
        <w:lastRenderedPageBreak/>
        <w:t>Экономический рост был, наличие военного конфликта подавали не как вызов, а как благо. Но оказалось, что за все это надо платить.</w:t>
      </w:r>
    </w:p>
    <w:p w14:paraId="760E3680" w14:textId="77777777" w:rsidR="00DC0F94" w:rsidRDefault="00DC0F94" w:rsidP="00DC0F94">
      <w:r>
        <w:t>В силу инерции это стало заметно не сразу, а подкралось к декабрю 2025 года. Резервы, накопленные в мирные годы, подошли к концу - не только финансовые, но и рабочая сила, капитал, природные ресурсы.</w:t>
      </w:r>
    </w:p>
    <w:p w14:paraId="1A4DCF7A" w14:textId="77777777" w:rsidR="00DC0F94" w:rsidRDefault="00DC0F94" w:rsidP="00DC0F94">
      <w:r>
        <w:t>Интересно, что Центробанк поднял прогноз ключевой ставки на следующий год, хотя провластные экономисты требуют ее снизить, чтобы «запустить бизнес». Это сомнительная позиция, особенно когда ее излагают академические специалисты.</w:t>
      </w:r>
    </w:p>
    <w:p w14:paraId="361D4247" w14:textId="77777777" w:rsidR="00DC0F94" w:rsidRDefault="00DC0F94" w:rsidP="00DC0F94">
      <w:r>
        <w:t>Как в условиях дефицита ресурсов стимулировать экономику низкой ключевой ставкой? Это так не работает. Кейнс учил стимулировать экономику спросом тогда, когда она существует в условиях недозагрузки мощностей и неполной занятости, как это было во времена Великой депрессии. А у нас дефицит кадров существовал еще до начала украинского конфликта, и ковид усугубил его из-за высокой смертности.</w:t>
      </w:r>
    </w:p>
    <w:p w14:paraId="1B847829" w14:textId="77777777" w:rsidR="00DC0F94" w:rsidRDefault="00DC0F94" w:rsidP="00DC0F94">
      <w:r>
        <w:t>В итоге был найден козел отпущения в виде главы ЦБ Набиулиной. Я не ее сторонник, но она - технический человек, простой исполнитель. В этих условиях ЦБ не может действовать иначе. Примеры других стран, той же Турции, показывают: если вовремя не повышать, а понижать ставку, то получим инфляцию на уровне 70%. Надо понимать, что Центробанк - не актор, а одно из звеньев цепи, которую Набиулина не контролирует.</w:t>
      </w:r>
    </w:p>
    <w:p w14:paraId="4402729E" w14:textId="77777777" w:rsidR="00DC0F94" w:rsidRDefault="00DC0F94" w:rsidP="00DC0F94">
      <w:r>
        <w:t>Как политическое решение влияет на монетарную политику</w:t>
      </w:r>
    </w:p>
    <w:p w14:paraId="2CF3FA4E" w14:textId="77777777" w:rsidR="00DC0F94" w:rsidRDefault="00DC0F94" w:rsidP="00DC0F94">
      <w:r>
        <w:t>Центробанк может воздействовать на экономику при естественном рыночном перегреве или спаде. Он может бороться с перепроизводством. Возник ажиотажный спрос на недвижимость - регулятор завышает ставку, люди меньше покупают квартир, спрос падает.</w:t>
      </w:r>
    </w:p>
    <w:p w14:paraId="07420B8B" w14:textId="77777777" w:rsidR="00DC0F94" w:rsidRDefault="00DC0F94" w:rsidP="00DC0F94">
      <w:r>
        <w:t>Но у нас другая ситуация - не классический капиталистический кризис. Избыточный спрос вызван государством и финансируется из бюджета. Это политическое решение, на которое Центробанк повлиять не может.</w:t>
      </w:r>
    </w:p>
    <w:p w14:paraId="0BC18254" w14:textId="77777777" w:rsidR="00DC0F94" w:rsidRDefault="00DC0F94" w:rsidP="00DC0F94">
      <w:r>
        <w:t>Чтобы остановить инфляцию и преодолеть дефицит кадров, нужно остановить военные действия. А Набиулина этого сделать не может - только президент.</w:t>
      </w:r>
    </w:p>
    <w:p w14:paraId="19B19826" w14:textId="77777777" w:rsidR="00DC0F94" w:rsidRDefault="00DC0F94" w:rsidP="00DC0F94">
      <w:r>
        <w:t>Потому и монетарными методами стабилизировать экономику невозможно.</w:t>
      </w:r>
    </w:p>
    <w:p w14:paraId="4D26B628" w14:textId="77777777" w:rsidR="00DC0F94" w:rsidRDefault="00DC0F94" w:rsidP="00DC0F94">
      <w:r>
        <w:t>Вот какую ситуацию мы имеем в итоге: государство, разгоняя спрос на продукцию ВПК и забирая людей на фронт, ограничивает гражданский сектор. Тот недополучает ресурсы и вынужден мириться с большими издержками, все это порождает инфляцию. Центробанк борется с ней повышением ключевой ставки, а предприятия гражданского сектора еще и недополучают спрос. Многие заводы переходят на четырехдневную рабочую неделю.</w:t>
      </w:r>
    </w:p>
    <w:p w14:paraId="6126F9E4" w14:textId="77777777" w:rsidR="00DC0F94" w:rsidRDefault="00DC0F94" w:rsidP="00DC0F94">
      <w:r>
        <w:t>Это классический пример двухконтурной экономики. Есть привилегированный контур - ВПК и военное обслуживание. Есть оставшаяся часть, которая жертвует собой в его пользу. Чтобы условный «Ростех», обслуживающий гособоронзаказ, получал кредиты по низкой ставке, кто-то должен брать их по высокой. Где не хватает этой разницы - ее покрывают из бюджета. Отсюда его дефицит, который растет и будет расти.</w:t>
      </w:r>
    </w:p>
    <w:p w14:paraId="2F4D861B" w14:textId="77777777" w:rsidR="00DC0F94" w:rsidRDefault="00DC0F94" w:rsidP="00DC0F94">
      <w:r>
        <w:t>Откуда берутся деньги на боевые действия и чем это грозит</w:t>
      </w:r>
    </w:p>
    <w:p w14:paraId="4C1E9153" w14:textId="77777777" w:rsidR="00DC0F94" w:rsidRDefault="00DC0F94" w:rsidP="00DC0F94">
      <w:r>
        <w:lastRenderedPageBreak/>
        <w:t>Центробанк активно использует операции РЕПО: выдает деньги банкам под залог ценных бумаг, те покупают облигации федерального займа. Банки эти кредиты возвращают, так что это не прямая эмиссия денежной массы, а помощь банкам для покупки нужного правительству объема облигаций федерального займа (ОФЗ).</w:t>
      </w:r>
    </w:p>
    <w:p w14:paraId="4BB9FCFC" w14:textId="77777777" w:rsidR="00DC0F94" w:rsidRDefault="00DC0F94" w:rsidP="00DC0F94">
      <w:r>
        <w:t>Откуда у банков деньги? Это средства, накопленные на счетах физлицами и компаниями - сейчас на депозитах больше 60 триллионов рублей. Банки конвертируют их в ОФЗ.</w:t>
      </w:r>
    </w:p>
    <w:p w14:paraId="392B359A" w14:textId="77777777" w:rsidR="00DC0F94" w:rsidRDefault="00DC0F94" w:rsidP="00DC0F94">
      <w:r>
        <w:t>Возникает вопрос: не получится ли так, что отмотать схему назад не получится? Государство в какой-то момент может объявить о насильственной конвертации накоплений граждан в долговые бумаги. Это радикальный случай, который приведет к панике, но теоретически такое исключать нельзя - но, скорее, в долгосрочной перспективе.</w:t>
      </w:r>
    </w:p>
    <w:p w14:paraId="49B4178E" w14:textId="77777777" w:rsidR="00DC0F94" w:rsidRDefault="00DC0F94" w:rsidP="00DC0F94">
      <w:r>
        <w:t>Важно понимать источник госдолга. Государство продает облигации банкам, банки берут средства с депозитов граждан. Правда, около 90% вкладов принадлежит нескольким процентам резидентов - только богатые держат деньги на счетах в больших объемах.</w:t>
      </w:r>
    </w:p>
    <w:p w14:paraId="068A7397" w14:textId="77777777" w:rsidR="00DC0F94" w:rsidRDefault="00DC0F94" w:rsidP="00DC0F94">
      <w:r>
        <w:t>Центробанк завлекает высокими ставками деньги на вклады, государство привлекает их в бюджет через ОФЗ. Главная проблема состоит в том, что процент привлечения госдолга растет и все большая доля бюджета идет на его обслуживание.</w:t>
      </w:r>
    </w:p>
    <w:p w14:paraId="08810EAC" w14:textId="77777777" w:rsidR="00DC0F94" w:rsidRDefault="00DC0F94" w:rsidP="00DC0F94">
      <w:r>
        <w:t>В 2026 году это будет 8,8%, два года назад было 4%. Еще немного, и каждый десятый рубль будет уходить не на социальную политику, экономику, науку, а на выплату по старым долгам, причем непроизводительным образом. Чем дольше государство идет по пути милитаризации, тем выше риски.</w:t>
      </w:r>
    </w:p>
    <w:p w14:paraId="5A1C9368" w14:textId="77777777" w:rsidR="00DC0F94" w:rsidRDefault="00DC0F94" w:rsidP="00DC0F94">
      <w:r>
        <w:t>Сколько еще можно воевать без ощутимого для граждан вреда экономике</w:t>
      </w:r>
    </w:p>
    <w:p w14:paraId="154FDC18" w14:textId="77777777" w:rsidR="00DC0F94" w:rsidRDefault="00DC0F94" w:rsidP="00DC0F94">
      <w:r>
        <w:t>Ситуация, в которой находится население, существенно усугубилась по сравнению с 2021 годом - высокая инфляция, недоступное жилье, заоблачные цены на автомобили. В целых регионах отключен интернет, где-то не работает GPS.</w:t>
      </w:r>
    </w:p>
    <w:p w14:paraId="33BB39FE" w14:textId="77777777" w:rsidR="00DC0F94" w:rsidRDefault="00DC0F94" w:rsidP="00DC0F94">
      <w:r>
        <w:t>Люди это терпят. Насколько они дальше будут это делать, зависит от субъективных факторов. В другой стране давно перекрыли бы все магистрали столицы забастовкой. У нас народ более терпеливый, без опыта самоорганизации и культуры борьбы за свои права.</w:t>
      </w:r>
    </w:p>
    <w:p w14:paraId="30ACA4BC" w14:textId="77777777" w:rsidR="00DC0F94" w:rsidRDefault="00DC0F94" w:rsidP="00DC0F94">
      <w:r>
        <w:t>Власть тонко чувствует грань допустимого и не заходит за нее. Мы видим: государство избегает второго тура мобилизации, понимая, что это может спровоцировать активные политические действия со стороны граждан.</w:t>
      </w:r>
    </w:p>
    <w:p w14:paraId="1519E972" w14:textId="77777777" w:rsidR="00DC0F94" w:rsidRDefault="00DC0F94" w:rsidP="00DC0F94">
      <w:r>
        <w:t>С экономической точки зрения ситуация может тянуться еще какое-то время - размер госдолга относительно невелик. Правда, его нельзя сравнивать с западными странами. США занимают в долларах, международной валюте. Совсем другое - занимать в рублях, ведь эмиссия нацвалюты приводит к ощутимой инфляции.</w:t>
      </w:r>
    </w:p>
    <w:p w14:paraId="1E1D7E60" w14:textId="77777777" w:rsidR="00DC0F94" w:rsidRDefault="00DC0F94" w:rsidP="00DC0F94">
      <w:r>
        <w:t>Обслуживание наших 20% госдолга от ВВП уже вытягивает почти 9% доходов бюджета. Увеличим еще в два раза - расходы на обслуживание в процентном соотношении будут больше, чем в США, хотя сам долг значительно меньше.</w:t>
      </w:r>
    </w:p>
    <w:p w14:paraId="6C85F90C" w14:textId="77777777" w:rsidR="00DC0F94" w:rsidRDefault="00DC0F94" w:rsidP="00DC0F94">
      <w:r>
        <w:t xml:space="preserve">Впрочем, ресурсов в экономике еще достаточно, вопрос - как их вытянуть. Государство вводит дополнительные налоги: повышает НДС, вводит утилизационный сбор, </w:t>
      </w:r>
      <w:r>
        <w:lastRenderedPageBreak/>
        <w:t>технологический сбор на электронику, курортный сбор, сбор за дороги. Все эти «целевые фонды» - лишь оправдание политики, компенсирующей дефицит бюджета.</w:t>
      </w:r>
    </w:p>
    <w:p w14:paraId="6AB028D5" w14:textId="77777777" w:rsidR="00DC0F94" w:rsidRDefault="00DC0F94" w:rsidP="00DC0F94">
      <w:r>
        <w:t>Не хватает денег, потому что на военные нужды уходит около 40% бюджета - в 2026 году будет 38,2%, плюс 9% на обслуживание долга. А в целом почти 45% бюджета тратится непроизводительно.</w:t>
      </w:r>
    </w:p>
    <w:p w14:paraId="031B6DBE" w14:textId="77777777" w:rsidR="00DC0F94" w:rsidRDefault="00DC0F94" w:rsidP="00DC0F94">
      <w:r>
        <w:t>И даже если мир будет достигнут в ближайшее время (в чем есть большие сомнения), ситуация радикально не изменится. Милитаризация бюджета сохранится - перемирие заставит готовиться к новому витку конфронтации. Вопрос с территориями, включенными в Конституцию, но не оказавшимися под контролем России, останется занозой для власти.</w:t>
      </w:r>
    </w:p>
    <w:p w14:paraId="4E4DB6E3" w14:textId="77777777" w:rsidR="00DC0F94" w:rsidRDefault="00DC0F94" w:rsidP="00DC0F94">
      <w:r>
        <w:t>Так что военный бюджет не уменьшится радикально, тем более учитывая воинственные настроения в Европе. Возникнет самосбывающееся пророчество: все грозят друг другу войной, и хотя в этом велика доля блефа, накачивание экономики вооружением подталкивает к соответствующим решениям.</w:t>
      </w:r>
    </w:p>
    <w:p w14:paraId="166E0A65" w14:textId="77777777" w:rsidR="00DC0F94" w:rsidRDefault="00DC0F94" w:rsidP="00DC0F94">
      <w:r>
        <w:t>Деньги из воздуха не берутся. Деньги - выражение стоимости, концентрат человеческого труда. Если хотите потратить их не на квартиру для молодой семьи, а на танк, нужно недоплатить за труд граждан. Изъять трудовой доход через повышение налогов, урезание социальных благ, коммерциализацию образования и здравоохранения, повышение пенсионного возраста, девальвацию рубля.</w:t>
      </w:r>
    </w:p>
    <w:p w14:paraId="16918CB3" w14:textId="77777777" w:rsidR="00DC0F94" w:rsidRDefault="00DC0F94" w:rsidP="00DC0F94">
      <w:r>
        <w:t>Роман Яровицын / Коммерсантъ</w:t>
      </w:r>
    </w:p>
    <w:p w14:paraId="68CF77DB" w14:textId="77777777" w:rsidR="00DC0F94" w:rsidRDefault="00DC0F94" w:rsidP="00DC0F94">
      <w:r>
        <w:t>Наращивание госдолга - самый спокойный способ изъять деньги у населения, который сразу не заметишь. Результат мы увидим в бюджете 2029 или 2030 года, когда окажется, что денег на высшее образование нет, потому что 15% бюджета идет на обслуживание старых военных займов.</w:t>
      </w:r>
    </w:p>
    <w:p w14:paraId="7A35FBAD" w14:textId="77777777" w:rsidR="00DC0F94" w:rsidRDefault="00DC0F94" w:rsidP="00DC0F94">
      <w:r>
        <w:t>Нынешние заимствования - попытка перенести проблемы на будущее в расчете, что к тридцатому году нефть будет стоить $150 за баррель. А если цена упадет еще сильнее, и санкции задавят нефтяной экспорт?</w:t>
      </w:r>
    </w:p>
    <w:p w14:paraId="04050401" w14:textId="77777777" w:rsidR="00DC0F94" w:rsidRDefault="00DC0F94" w:rsidP="00DC0F94">
      <w:r>
        <w:t>Сейчас об этом никто не думает, потому что нынешним чиновникам кажется, что решать эту проблему будут следующие политики. Но мы-то будем жить в то время, ощущая на себе все последствия текущих политических решений.</w:t>
      </w:r>
    </w:p>
    <w:p w14:paraId="4F7739E8" w14:textId="77777777" w:rsidR="00DC0F94" w:rsidRDefault="00DC0F94" w:rsidP="00DC0F94">
      <w:r>
        <w:t>Народ России совершенно не мотивирован работать больше за меньший доход. Поэтому государство быстро отклонилось от парадигмы «вставай, страна огромная» к политике создания условий, чтобы люди не замечали боевых действий. Они где-то идут, как футбольный матч, главное, что это государственное дело, народа не касается.</w:t>
      </w:r>
    </w:p>
    <w:p w14:paraId="2BF5652E" w14:textId="77777777" w:rsidR="00DC0F94" w:rsidRDefault="00DC0F94" w:rsidP="00DC0F94">
      <w:r>
        <w:t>Государство десятилетиями воспитывало народ через социальный договор: вы не лезете в политику, мы не лезем вам за входную дверь. Этот договор пытаются поддерживать и сейчас.</w:t>
      </w:r>
    </w:p>
    <w:p w14:paraId="00375EC5" w14:textId="77777777" w:rsidR="00DC0F94" w:rsidRDefault="00DC0F94" w:rsidP="00DC0F94">
      <w:r>
        <w:t>Но нуждами защиты русского мира не получится объяснить очередное повышение налога. Поэтому-то и всячески маскирутся разговоры о том, что стоило бы назвать военным налогом. Даже повышение НДС объясняют безопасностью, развитием, социальной политикой - как угодно, только не нехваткой денег на военную сферу.</w:t>
      </w:r>
    </w:p>
    <w:p w14:paraId="673B62DD" w14:textId="77777777" w:rsidR="00DC0F94" w:rsidRDefault="00DC0F94" w:rsidP="00DC0F94">
      <w:r>
        <w:lastRenderedPageBreak/>
        <w:t>Это попытка торговаться с обществом. Но оно готово торговаться только до какого-то предела - пока сделка не окажется совсем неэквивалентной. Сколько народ готов соглашаться на иллюзию единства с властью, настолько и сохранится экономический резерв для ведения военных действий. Вопрос лишь в том, каков этот резерв.</w:t>
      </w:r>
    </w:p>
    <w:p w14:paraId="1C7FC212" w14:textId="0CB93766" w:rsidR="00DC0F94" w:rsidRDefault="00DC0F94" w:rsidP="00DC0F94">
      <w:hyperlink r:id="rId40" w:history="1">
        <w:r w:rsidRPr="00EA1421">
          <w:rPr>
            <w:rStyle w:val="a3"/>
          </w:rPr>
          <w:t>https://rtvi.com/opinions/za-vse-nado-platit-kto-vinovat-v-povyshenii-nalogov/</w:t>
        </w:r>
      </w:hyperlink>
      <w:r>
        <w:t xml:space="preserve"> </w:t>
      </w:r>
    </w:p>
    <w:p w14:paraId="5C9962B7" w14:textId="77777777" w:rsidR="007B4379" w:rsidRPr="00402942" w:rsidRDefault="007B4379" w:rsidP="007B4379">
      <w:pPr>
        <w:pStyle w:val="2"/>
      </w:pPr>
      <w:bookmarkStart w:id="133" w:name="_Toc215208576"/>
      <w:r w:rsidRPr="00402942">
        <w:t>Коммерсантъ, 27.11.2025, НДС в стадии принятия</w:t>
      </w:r>
      <w:bookmarkEnd w:id="133"/>
    </w:p>
    <w:p w14:paraId="036CDF33" w14:textId="77777777" w:rsidR="007B4379" w:rsidRPr="00402942" w:rsidRDefault="007B4379" w:rsidP="00D16DFF">
      <w:pPr>
        <w:pStyle w:val="3"/>
      </w:pPr>
      <w:bookmarkStart w:id="134" w:name="_Toc215208577"/>
      <w:r w:rsidRPr="00402942">
        <w:t>Малый бизнес, оценивая предстоящий в 2026 году рост налоговой нагрузки, в основной массе готовится адаптироваться к новым реалиям, а не уходить с рынка, следует из результатов опроса, проведенного Союзом бухгалтеров и налоговых консультантов. Среди вариантов адаптации — повышение цен для потребителей на фоне ожидания снижения доходов на 10–20%, смена системы налогообложения и оптимизация расходов. Вероятность ухода в тень или вовсе закрытия бизнеса предприниматели также допускают, но значительно реже.</w:t>
      </w:r>
      <w:bookmarkEnd w:id="134"/>
    </w:p>
    <w:p w14:paraId="02BB5D68" w14:textId="48897A15" w:rsidR="007B4379" w:rsidRPr="00402942" w:rsidRDefault="007B4379" w:rsidP="007B4379">
      <w:r w:rsidRPr="00402942">
        <w:t xml:space="preserve">Серия опросов Союза бухгалтеров и налоговых консультантов посвящена затрагивающим малый бизнес изменениям налогового законодательства (в среду, 26 ноября, соответствующий законопроект из </w:t>
      </w:r>
      <w:r w:rsidR="00402942">
        <w:t>«</w:t>
      </w:r>
      <w:r w:rsidRPr="00402942">
        <w:t>бюджетного пакета</w:t>
      </w:r>
      <w:r w:rsidR="00402942">
        <w:t>»</w:t>
      </w:r>
      <w:r w:rsidRPr="00402942">
        <w:t xml:space="preserve"> был одобрен Советом федерации). Речь, напомним, идет о поэтапном снижении порога дохода, выше которого у пользователей упрощенной системы налогообложения возникает обязанность платить НДС. Сейчас это 60 млн руб. в год, но с 1 января 2026-го он снизится до 20 млн руб., 2027-го — до 15 млн и 2028-го — до 10 млн руб.</w:t>
      </w:r>
    </w:p>
    <w:p w14:paraId="68FB02E5" w14:textId="77777777" w:rsidR="007B4379" w:rsidRPr="00402942" w:rsidRDefault="007B4379" w:rsidP="007B4379">
      <w:r w:rsidRPr="00402942">
        <w:t>При этом бизнесу дано право выбора: платить новую полную ставку НДС 22% с оформлением вычетов по налогу или же льготную — 5–7%, но уже без вычетов.</w:t>
      </w:r>
    </w:p>
    <w:p w14:paraId="00AAFA2B" w14:textId="77777777" w:rsidR="007B4379" w:rsidRPr="00402942" w:rsidRDefault="007B4379" w:rsidP="007B4379">
      <w:r w:rsidRPr="00402942">
        <w:t>В целом результаты проведенной серии опросов (в каждом из них приняли участие от 3,7 тыс. до 4,4 тыс. владельцев малого бизнеса, самозанятых и бухгалтеров) не выглядят особо пессимистичными. Наибольшая доля респондентов — 37% — планирует остаться на прежнем режиме налогообложения и начать платить НДС, 31% — перейти на другой налоговый режим (не указано — но это может быть и общий режим, также подразумевающий уплату этого налога).</w:t>
      </w:r>
    </w:p>
    <w:p w14:paraId="3A4BE81D" w14:textId="5BE63359" w:rsidR="007B4379" w:rsidRPr="00402942" w:rsidRDefault="007B4379" w:rsidP="007B4379">
      <w:r w:rsidRPr="00402942">
        <w:t xml:space="preserve">21% опрошенных считают, что их реформа не коснется (видимо, уложатся в новые пороги или уже платят НДС). Примечательно, что наихудший вариант — закрытие бизнеса или приостановку деятельности — рассматривают лишь 7% респондентов. Между тем при первоначальном объявлении новаций именно такое развитие событий </w:t>
      </w:r>
      <w:r w:rsidR="00402942">
        <w:t>«</w:t>
      </w:r>
      <w:r w:rsidRPr="00402942">
        <w:t>на эмоциях</w:t>
      </w:r>
      <w:r w:rsidR="00402942">
        <w:t>»</w:t>
      </w:r>
      <w:r w:rsidRPr="00402942">
        <w:t xml:space="preserve"> предсказывалось многими предпринимателями и экспертами как наиболее вероятное.</w:t>
      </w:r>
    </w:p>
    <w:p w14:paraId="0D1465A0" w14:textId="77777777" w:rsidR="007B4379" w:rsidRPr="00402942" w:rsidRDefault="007B4379" w:rsidP="007B4379">
      <w:r w:rsidRPr="00402942">
        <w:t>Снижать вырастающую налоговую нагрузку малый бизнес рассчитывает за счет потребителя — повышение цен рассматривает 61% опрошенных.</w:t>
      </w:r>
    </w:p>
    <w:p w14:paraId="628B55D5" w14:textId="77777777" w:rsidR="007B4379" w:rsidRPr="00402942" w:rsidRDefault="007B4379" w:rsidP="007B4379">
      <w:r w:rsidRPr="00402942">
        <w:t xml:space="preserve">Второй вариант — смена системы налогообложения (44%). Почти половина респондентов рассматривают применение обоих способов, понимая, что пределы повышения цен ограничены покупательной способностью. Каждый пятый (21%) видит необходимость в оптимизации расходов — например, за счет закрытия нерентабельных точек сбыта. Предприниматели, рассматривающие варианты ухода в тень или </w:t>
      </w:r>
      <w:r w:rsidRPr="00402942">
        <w:lastRenderedPageBreak/>
        <w:t>дробления, оказались в меньшинстве — 12% (опросы, отметим, были анонимными). На сокращение штата готовы пойти 9%.</w:t>
      </w:r>
    </w:p>
    <w:p w14:paraId="1668BAC0" w14:textId="77777777" w:rsidR="007B4379" w:rsidRPr="00402942" w:rsidRDefault="007B4379" w:rsidP="007B4379">
      <w:r w:rsidRPr="00402942">
        <w:t>Оценивая влияние изменений на свои доходы, предприниматели в основном ожидают их снижения на 10–20% (так полагают 30% респондентов). Как отмечают авторы исследования, для значимой части компаний это такой диапазон, в котором можно работать за счет изменения процессов и ценовой политики. Более значительное падение прогнозирует четверть респондентов. Другие либо полагают, что доход сохранится примерно на том же уровне (18%), либо не готовы пока оценить экономические последствия (19%). Оптимистов, ожидающих роста прибылей, немного — 7%.</w:t>
      </w:r>
    </w:p>
    <w:p w14:paraId="4AD12094" w14:textId="73A7A2C7" w:rsidR="007B4379" w:rsidRPr="00402942" w:rsidRDefault="007B4379" w:rsidP="007B4379">
      <w:r w:rsidRPr="00402942">
        <w:t xml:space="preserve">Глава Союза бухгалтеров и налоговых консультантов Евгения Мемрук полагает, что 2026 год — время </w:t>
      </w:r>
      <w:r w:rsidR="00402942">
        <w:t>«</w:t>
      </w:r>
      <w:r w:rsidRPr="00402942">
        <w:t>для прагматичной подготовки: анализа финансовой модели, выбора режима, настройки процессов</w:t>
      </w:r>
      <w:r w:rsidR="00402942">
        <w:t>»</w:t>
      </w:r>
      <w:r w:rsidRPr="00402942">
        <w:t xml:space="preserve">, и чем больше на рынке появится </w:t>
      </w:r>
      <w:r w:rsidR="00402942">
        <w:t>«</w:t>
      </w:r>
      <w:r w:rsidRPr="00402942">
        <w:t>ясных инструментов и практических примеров</w:t>
      </w:r>
      <w:r w:rsidR="00402942">
        <w:t>»</w:t>
      </w:r>
      <w:r w:rsidRPr="00402942">
        <w:t>, тем спокойнее пройдет переход.</w:t>
      </w:r>
    </w:p>
    <w:p w14:paraId="53DBBCE2" w14:textId="58C9A76A" w:rsidR="007B4379" w:rsidRDefault="007B4379" w:rsidP="007B4379">
      <w:r w:rsidRPr="00402942">
        <w:t xml:space="preserve">По экспертным оценкам, говорит исполнительный директор </w:t>
      </w:r>
      <w:r w:rsidR="00402942">
        <w:t>«</w:t>
      </w:r>
      <w:r w:rsidRPr="00402942">
        <w:t>Опоры России</w:t>
      </w:r>
      <w:r w:rsidR="00402942">
        <w:t>»</w:t>
      </w:r>
      <w:r w:rsidRPr="00402942">
        <w:t xml:space="preserve"> Андрей Шубин, нововведения коснутся порядка 320 тыс. представителей микробизнеса (самая малая по доходам, но многочисленная часть МСП). Настроения сейчас, по его словам, </w:t>
      </w:r>
      <w:r w:rsidR="00402942">
        <w:t>«</w:t>
      </w:r>
      <w:r w:rsidRPr="00402942">
        <w:t>не из лучших — предприниматели удивлены, что изменения вступают в силу уже с 2026 года, и расчет оборота будет за 2025 год</w:t>
      </w:r>
      <w:r w:rsidR="00402942">
        <w:t>»</w:t>
      </w:r>
      <w:r w:rsidRPr="00402942">
        <w:t xml:space="preserve">. Опрос, проведенный самим объединением еще до решения о поэтапном снижении порога (изначально обсуждалось сразу до 10 млн руб. с 2026 года), показал, что из 13,7 тыс. респондентов около 30% планировали использовать схемы оптимизации и ухода в тень. Эксперт Совета по финансово-промышленной и инвестиционной политике ТПП Алексей Крылов ожидает на первых порах всплеска попыток дробления, но </w:t>
      </w:r>
      <w:r w:rsidR="00402942">
        <w:t>«</w:t>
      </w:r>
      <w:r w:rsidRPr="00402942">
        <w:t>через пару кварталов эта тенденция стихнет</w:t>
      </w:r>
      <w:r w:rsidR="00402942">
        <w:t>»</w:t>
      </w:r>
      <w:r w:rsidRPr="00402942">
        <w:t>. По его мнению, вряд ли многие сразу же прекратят деятельность, даже не попробовав адаптироваться, но в целом стоит ожидать, что количество реально работающих в стране юридических лиц в ближайший год сократится.</w:t>
      </w:r>
    </w:p>
    <w:p w14:paraId="74CA2EBE" w14:textId="0B569C3C" w:rsidR="0093595D" w:rsidRDefault="0093595D" w:rsidP="0093595D">
      <w:pPr>
        <w:pStyle w:val="2"/>
      </w:pPr>
      <w:bookmarkStart w:id="135" w:name="_Toc215208578"/>
      <w:r>
        <w:t>Российская газета, 28.11.2025</w:t>
      </w:r>
      <w:r w:rsidRPr="0093595D">
        <w:t xml:space="preserve">, </w:t>
      </w:r>
      <w:r>
        <w:t>Цифра рубль бережет</w:t>
      </w:r>
      <w:bookmarkEnd w:id="135"/>
    </w:p>
    <w:p w14:paraId="687D6513" w14:textId="77777777" w:rsidR="0093595D" w:rsidRDefault="0093595D" w:rsidP="0093595D">
      <w:pPr>
        <w:pStyle w:val="3"/>
      </w:pPr>
      <w:bookmarkStart w:id="136" w:name="_Toc215208579"/>
      <w:r>
        <w:t>Пилотный проект по использованию цифрового рубля завершился успешно,  об этом сообщил минфин. Однако ЦБ РФ не спешит с внедрением третьей формы  российской валюты в оборот. Недавно Банк России сообщил, что массовое  применение этого финансового инструмента станет возможным в сентябре 2026  года. Граждане смогут открыть цифровые кошельки, совершить первые покупки и  переводы в цифровых рублях.</w:t>
      </w:r>
      <w:bookmarkEnd w:id="136"/>
    </w:p>
    <w:p w14:paraId="2D9B8430" w14:textId="77777777" w:rsidR="0093595D" w:rsidRDefault="0093595D" w:rsidP="0093595D">
      <w:r>
        <w:t>"В ходе эксперимента платежи в цифровых рублях были зачислены на счета  клиентов, открытые на платформе цифрового рубля, оператором которой  является Банк России. Операции проведены с использованием счета цифрового  рубля Федерального казначейства", - рассказали в минфине.</w:t>
      </w:r>
    </w:p>
    <w:p w14:paraId="422AE9B3" w14:textId="77777777" w:rsidR="0093595D" w:rsidRDefault="0093595D" w:rsidP="0093595D">
      <w:r>
        <w:t>Тест на зарплатах   Для пилотного проекта были выбраны разные виды бюджетных расходов:  заработная плата; социальные выплаты студентам в виде стипендии по целевому  обучению; оплата по государственным контрактам на капитальное  строительство; ремонт и обслуживание объектов государственной  собственности.</w:t>
      </w:r>
    </w:p>
    <w:p w14:paraId="03543DB7" w14:textId="77777777" w:rsidR="0093595D" w:rsidRDefault="0093595D" w:rsidP="0093595D">
      <w:r>
        <w:t xml:space="preserve">Получателем заработной платы в цифровых рублях стал, к примеру,  председатель Комитета Госдумы по финансовому рынку Анатолий Аксаков. При  этом глава ЦБ </w:t>
      </w:r>
      <w:r>
        <w:lastRenderedPageBreak/>
        <w:t>Эльвира Набиуллина подчеркнула, что с введением цифрового  рубля уже вне пилотного проекта получение зарплаты в цифровой валюте будет  исключительно добровольным.</w:t>
      </w:r>
    </w:p>
    <w:p w14:paraId="51D0461C" w14:textId="77777777" w:rsidR="0093595D" w:rsidRDefault="0093595D" w:rsidP="0093595D">
      <w:r>
        <w:t>В рамках пилотного проекта к соответствующей технологической платформе  ЦБ подключилось 20 банков. Также к ней присоединилось Федеральное  казначейство, что обеспечило использование цифрового рубля в бюджетных  операциях.</w:t>
      </w:r>
    </w:p>
    <w:p w14:paraId="3E1E7598" w14:textId="77777777" w:rsidR="0093595D" w:rsidRDefault="0093595D" w:rsidP="0093595D">
      <w:r>
        <w:t>"Цифровой рубль станет третьей формой валюты наравне с наличной и  безналичной. Ее особенность в том, что можно отследить все транзакции  такого рубля, фактически он становится "маркированным". Это дает  возможность контролировать получение и использование бюджетных средств,  гарантировать их целевое использование", - рассказывает Владимир Брагин,  директор по анализу финансовых рынков и макроэкономики УК "Альфа-Капитал".</w:t>
      </w:r>
    </w:p>
    <w:p w14:paraId="31921565" w14:textId="77777777" w:rsidR="0093595D" w:rsidRDefault="0093595D" w:rsidP="0093595D">
      <w:r>
        <w:t>Для клиентов банков изменения пройдут практически незамеченными, разве  что у них появятся дополнительные опции в интерфейсах банковских приложений  и государственных систем, считает Михаил Петров, начальник управления по  контролю за внедрением и технологическим развитием ПАО "РосДорБанк". "Для  получателя зарплат или социальных выплат цифровой рубль - то же самое, что  и безналичные рубли на банковском счете. Ценность и сумма не меняются.  Основные изменения происходят на техническом уровне между Банком России,  коммерческими банками и казначейством", - поясняет он.</w:t>
      </w:r>
    </w:p>
    <w:p w14:paraId="4C4BA0FA" w14:textId="77777777" w:rsidR="0093595D" w:rsidRDefault="0093595D" w:rsidP="0093595D">
      <w:r>
        <w:t>В точке старта   Изначально использовать цифровой рубль и перечислять с его помощью  средства в рамках бюджетной системы РФ и проводить платежи за счет средств  федерального бюджета планировалось с 1 января 2026 года. Недавно Банк  России принял решение перенести массовое внедрение цифрового рубля на  сентябрь 2026 года. Это было сделано для того, чтобы оценить  востребованность сервисов и провести анализ, какие из них будут наиболее  востребованы в экономике.</w:t>
      </w:r>
    </w:p>
    <w:p w14:paraId="0C6B7622" w14:textId="77777777" w:rsidR="0093595D" w:rsidRDefault="0093595D" w:rsidP="0093595D">
      <w:r>
        <w:t>В минтруде также не спешат с внедрением цифрового рубля в систему  социального обеспечения. Министр труда и социальной защиты РФ Антон Котяков  заявлял ранее, что внедрение этого инструмента в систему социального  обеспечения будет зависеть от того, заслужит ли он доверие со стороны  россиян. Поэтому в министерстве сообщили, что не планируют выплату пособий  в цифровых деньгах в 2026 году. Инструменты для перечисления таких  чувствительных для населения выплат, как социальные пособия и пенсии,  должны быть проверенными.</w:t>
      </w:r>
    </w:p>
    <w:p w14:paraId="119FABA1" w14:textId="77777777" w:rsidR="0093595D" w:rsidRDefault="0093595D" w:rsidP="0093595D">
      <w:r>
        <w:t>И даже, когда цифровой рубль станет доступен для перечисления пособий  и пенсий, у граждан будет возможность отказаться от его использования.</w:t>
      </w:r>
    </w:p>
    <w:p w14:paraId="3587F896" w14:textId="77777777" w:rsidR="0093595D" w:rsidRDefault="0093595D" w:rsidP="0093595D">
      <w:r>
        <w:t>"Со слов минфина, бюджетные платежи будут производиться в цифровых  рублях, только если получатель изъявил такое желание. Гражданин будет  вправе отказаться от цифровой формы и получать ту же пенсию в безналичной  форме на карту, как и ранее", - рассказывает генеральный директор и член  совета директоров УК "Финстар Капитал" Лариса Арбатова.</w:t>
      </w:r>
    </w:p>
    <w:p w14:paraId="3C5855B4" w14:textId="77777777" w:rsidR="0093595D" w:rsidRDefault="0093595D" w:rsidP="0093595D">
      <w:r>
        <w:t>Открытые кошельки   При массовом внедрении банки будут обязаны по запросам клиентов  предоставлять сервисы в цифровых рублях. В первую очередь это затронет  системно значимые банки с годовой выручкой более 120 миллионов рублей, чуть  позднее к ним присоединятся кредитные организации с выручкой от 30  миллионов рублей. Для бизнеса и физлиц использование цифрового рубля  останется добровольным.</w:t>
      </w:r>
    </w:p>
    <w:p w14:paraId="23DCB19C" w14:textId="77777777" w:rsidR="0093595D" w:rsidRDefault="0093595D" w:rsidP="0093595D">
      <w:r>
        <w:lastRenderedPageBreak/>
        <w:t>Перевод существующих выплат в цифровой рубль не будет автоматическим.  "Перед первым зачислением организация-плательщик, например, работодатель  или орган соцзащиты, должна уведомить получателя и заручиться его  согласием, поясняет Михаил Петров. У гражданина будет право отказаться от  перечисления ему средств в цифровой форме и продолжить получать их на  обычный банковский счет.</w:t>
      </w:r>
    </w:p>
    <w:p w14:paraId="649671A1" w14:textId="77777777" w:rsidR="0093595D" w:rsidRDefault="0093595D" w:rsidP="0093595D">
      <w:r>
        <w:t>К созданию цифрового рубля подталкивает рост популярности безналичных  операций и электронных сервисов. Сейчас безналичные платежи не могут быть  совершены в отсутствие интернета. Зампред Банка России Зульфия Кахруманова  сообщала, что цифровой рубль - один из элементов системы современных  расчетов, которая позволяет проводить прямой перевод со смартфона  покупателя на смартфон продавца по коду без интернета.</w:t>
      </w:r>
    </w:p>
    <w:p w14:paraId="7A922406" w14:textId="77777777" w:rsidR="0093595D" w:rsidRDefault="0093595D" w:rsidP="0093595D">
      <w:r>
        <w:t>Главное отличие цифрового рубля от безналичных денег в том, что  цифровые рубли храниться на счетах коммерческих банков не будут, пояснили в  пресс-службе Инго Банка. Кредитные организации выступят каналами, которые  обеспечивают доступ к защищенной платформе ЦБ. Что бы ни происходило с  банком, деньги в цифровых рублях останутся в электронном кошельке, и доступ  к нему можно будет получить через приложение другого банка.</w:t>
      </w:r>
    </w:p>
    <w:p w14:paraId="537CE1A8" w14:textId="77777777" w:rsidR="0093595D" w:rsidRDefault="0093595D" w:rsidP="0093595D">
      <w:r>
        <w:t>Разница не заметна   Пользоваться цифровыми рублями будет просто. Особых различий с  безналичными расчетами клиенты банков не почувствуют. Переводы физлицам  можно будет сделать по номеру телефона получателя, указать сумму и  подтвердить операцию. Зачисление средств произойдет практически сразу. Для  оплаты в магазинах следует отсканировать QR-код на кассе, выбрать "Цифровой  рубль" и подтвердить факт оплаты. QR-код будет универсальным - на базе  решения Национальной системы платежных карт (НСПК), пояснили в Инго Банке.</w:t>
      </w:r>
    </w:p>
    <w:p w14:paraId="78E9BE06" w14:textId="77777777" w:rsidR="0093595D" w:rsidRDefault="0093595D" w:rsidP="0093595D">
      <w:r>
        <w:t>Если магазин еще не внедрил цифровой рубль, тогда приложение  автоматически предложит оплату с обычного счета. Для пользователя это будет  выглядеть как фоновое переключение, без ручного обмена, поясняет Владимир  Чернов, аналитик Freedom Finance Global.</w:t>
      </w:r>
    </w:p>
    <w:p w14:paraId="3A2BDDC6" w14:textId="77777777" w:rsidR="0093595D" w:rsidRDefault="0093595D" w:rsidP="0093595D">
      <w:r>
        <w:t>Конвертация цифровых рублей в безналичные при оплате в магазинах будет  происходить автоматически, говорит Лариса Арбатова. Не нужно предварительно  ничего переводить между счетами. Когда покупатель сканирует QR-код в  супермаркете и выбирает вариант оплаты цифровым рублем, платеж идет  напрямую с цифрового кошелька покупателя на цифровой счет магазина.</w:t>
      </w:r>
    </w:p>
    <w:p w14:paraId="3FE7B67E" w14:textId="77777777" w:rsidR="0093595D" w:rsidRDefault="0093595D" w:rsidP="0093595D">
      <w:r>
        <w:t>Будут свои нюансы и при получении наличных из банкомата, объясняет  Лариса Арбатова. "Опираясь на информацию, размещенную на сайте Банка  России, это можно будет сделать, однако предварительно потребуется через  онлайн-приложение банка перевести средства с цифрового кошелька на  безналичный счет, после чего они будут доступны для снятия в банкомате.  Процесс конвертации наличных рублей в цифровые будет выглядеть аналогичным  образом, только в обратном порядке", - говорит она.</w:t>
      </w:r>
    </w:p>
    <w:p w14:paraId="3750D724" w14:textId="77777777" w:rsidR="0093595D" w:rsidRDefault="0093595D" w:rsidP="0093595D">
      <w:r>
        <w:t>Немассовый продукт   Советник председателя Банка России Кирилл Тремасов считает, что  массового перехода россиян на цифровой рубль ожидать не стоит. Главные  преимущества цифрового рубля будут видны в бюджетной сфере, он окажется  полезным для экономики в целом, поскольку позволит отслеживать всю цепочку  платежей.</w:t>
      </w:r>
    </w:p>
    <w:p w14:paraId="335A51FA" w14:textId="77777777" w:rsidR="0093595D" w:rsidRDefault="0093595D" w:rsidP="0093595D">
      <w:r>
        <w:lastRenderedPageBreak/>
        <w:t>Для граждан же хранение средств в цифровых рублях будет менее  выгодным, чем обычные банковские вклады, так как на эти средства не будут  начисляться проценты. "Поэтому какого-то массового перехода людей на  цифровые рубли, наверное, не произойдет", - отметил Кирилл Тремасов на  встрече со студентами в Томском госуниверситете. По словам эксперта,  некоторые граждане могут проявить интерес к новому финансовому инструменту  и откроют цифровые кошельки из любопытства. Однако значительные суммы на  этих счетах вряд ли будут хранить.</w:t>
      </w:r>
    </w:p>
    <w:p w14:paraId="2B07ABC1" w14:textId="77777777" w:rsidR="0093595D" w:rsidRDefault="0093595D" w:rsidP="0093595D">
      <w:r>
        <w:t>В то же время преимуществами цифрового рубля для граждан являются  отсутствие комиссий за переводы, а также безопасность этого средства  платежа за счет хранения цифровых рублей на платформе ЦБ РФ.</w:t>
      </w:r>
    </w:p>
    <w:p w14:paraId="6054CCF9" w14:textId="77777777" w:rsidR="0093595D" w:rsidRDefault="0093595D" w:rsidP="0093595D">
      <w:r>
        <w:t>Закон о внедрении цифрового рубля в России президент России Владимир  Путин подписал в июле 2025 года. Согласно ему с 1 сентября 2026-го  принимать цифровой рубль будут обязаны крупнейшие банки и торговые точки. С  1 сентября 2027-го требование затронет организации с выручкой от 30  миллионов рублей в год. На все банки и организации требование  распространится с 1 сентября 2028 года.</w:t>
      </w:r>
    </w:p>
    <w:p w14:paraId="30485FB3" w14:textId="77777777" w:rsidR="0093595D" w:rsidRDefault="0093595D" w:rsidP="0093595D">
      <w:r>
        <w:t>цитата   Анатолий Аксаков, председатель Комитета Госдумы по финансовому рынку:   "Зарплату (в цифровых рублях - прим. ред.) начислили по моей  инициативе: я хотел убедиться, что система, законодательную базу для  которой мы создавали, работает как надо и что операции с цифровыми рублями  проходят просто и удобно. Перевел пожертвования двум благотворительным  организациям и оплатил заказ по QR-коду со своего цифрового счета, не  заметил какой-то разницы по сравнению с безналичной оплатой".</w:t>
      </w:r>
    </w:p>
    <w:p w14:paraId="240EE90B" w14:textId="638C1770" w:rsidR="0093595D" w:rsidRDefault="0093595D" w:rsidP="0093595D">
      <w:r>
        <w:t>Ирина Жандарова</w:t>
      </w:r>
    </w:p>
    <w:p w14:paraId="31A4763C" w14:textId="3D5E60C4" w:rsidR="00EE4DDB" w:rsidRDefault="00EE4DDB" w:rsidP="00EE4DDB">
      <w:pPr>
        <w:pStyle w:val="2"/>
      </w:pPr>
      <w:bookmarkStart w:id="137" w:name="_Toc215208580"/>
      <w:r>
        <w:t>Труд, 28.11.2025</w:t>
      </w:r>
      <w:r w:rsidRPr="00EE4DDB">
        <w:t xml:space="preserve">, </w:t>
      </w:r>
      <w:r>
        <w:t>Опасные эксперименты: прожить на МРОТ хотя бы месяц</w:t>
      </w:r>
      <w:bookmarkEnd w:id="137"/>
    </w:p>
    <w:p w14:paraId="1AA834A7" w14:textId="77777777" w:rsidR="00EE4DDB" w:rsidRDefault="00EE4DDB" w:rsidP="00EE4DDB">
      <w:pPr>
        <w:pStyle w:val="3"/>
      </w:pPr>
      <w:bookmarkStart w:id="138" w:name="_Toc215208581"/>
      <w:r>
        <w:t>Госдума приняла закон о повышении в 2026 году минимального размера оплаты труда (МРОТ) сразу на 20% - до 27 093 с нынешних 22 400 рублей. В парламенте уточнили, что это "будет способствовать увеличению зарплат для 4,5 млн человек". Вопрос в том, что от этой прибавки останется за вычетом реальной инфляции и 13-процентного налога на доходы физических лиц. Эксперименты показали: ничего!</w:t>
      </w:r>
      <w:bookmarkEnd w:id="138"/>
    </w:p>
    <w:p w14:paraId="41F8BD77" w14:textId="77777777" w:rsidR="00EE4DDB" w:rsidRDefault="00EE4DDB" w:rsidP="00EE4DDB">
      <w:r>
        <w:t>Всезнающий Росстат утверждает, что в 2025 году доля работающих граждан с зарплатой ниже МРОТ составила 2,6%. С учетом того, что, по официальным данным, общее число занятых в России составило около 75 млн, численность самых низкооплачиваемых должна быть меньше 2 млн человек. И тут не уйти от сравнений. В странах ЕС "минималку" получают 13 млн работников, а в семи странах ЕС их доля 10% и выше. В список входят Болгария и Франция, Словения и Румыния, Греция и Польша...</w:t>
      </w:r>
    </w:p>
    <w:p w14:paraId="7E894D0D" w14:textId="77777777" w:rsidR="00EE4DDB" w:rsidRDefault="00EE4DDB" w:rsidP="00EE4DDB">
      <w:r>
        <w:t>В Германии еще пару лет назад низкооплачиваемых было 7,5 млн, но к нынешнему году их число сократилось до 6,4 млн. Основная причина - повышение минимальной зарплаты. Сегодня она составляет 12,82 евро в час, что при месячной нагрузке в 160 часов выливается в 2051 евро, или 186 тысяч рублей. То есть в 8 раз выше российской.</w:t>
      </w:r>
    </w:p>
    <w:p w14:paraId="745DEF38" w14:textId="77777777" w:rsidR="00EE4DDB" w:rsidRDefault="00EE4DDB" w:rsidP="00EE4DDB">
      <w:r>
        <w:lastRenderedPageBreak/>
        <w:t>Учтем, что и среднемесячная зарплата в Германии брутто составляет 4200 евро (2600 евро после вычета налогов, в рублях это 240 тысяч). Получается, минимальная немецкая зарплата чистыми составляет две трети от средней. А в России в апреле Росстат сообщал, что средняя зарплата достигла исторического максимума в 99 400 рублей до вычета НДФЛ. Этот показатель вырос на 37% за два года. То есть даже нынче в нашей стране "минималка" в 4,5 раза ниже средней. При этом и Германия, и Россия объявляют себя "социальными государствами". Но в России "Интерфакс" со ссылкой на Росстат сообщает, что уровень бедности в РФ за год снизился до 7,4% с 8,5%. А в Германии 13 млн человек живут за чертой бедности - 15,5% населения. Но как-то мы по-разному бедные...</w:t>
      </w:r>
    </w:p>
    <w:p w14:paraId="52AF2F27" w14:textId="77777777" w:rsidR="00EE4DDB" w:rsidRDefault="00EE4DDB" w:rsidP="00EE4DDB">
      <w:r>
        <w:t>О жизни немецкого бедняка журналисты недавно рассказали, в качестве примера взяв одинокого, бездетного, малопьющего немца, живущего в небольшом городе вроде Нюрнберга. Самый большой его расход - налоги и взносы, включая подоходный, пенсионный, страхование от безработицы, медстраховку и страховку по уходу в случае нетрудоспособности. Все эти вычеты составят 487 евро, или 26% от зарплаты (напомним: минимальной). На жизнь остается 1330 евро, и, по немецким понятиям, такой гражданин считается малообеспеченным. А далее за квартиру в 50 "квадратов" бедняк заплатит 550-600 евро плюс 150 евро за "коммуналку", на продукты уйдет 200-250. Из оставшихся 350-400 евро 90 надо отдать за проездной, 30 - за домашний интернет, 15 - за мобильную связь. А еще 250-270 евро останется на пиво по субботам.</w:t>
      </w:r>
    </w:p>
    <w:p w14:paraId="25B0D618" w14:textId="77777777" w:rsidR="00EE4DDB" w:rsidRDefault="00EE4DDB" w:rsidP="00EE4DDB">
      <w:r>
        <w:t>Не так давно саратовский депутат Николай Бондаренко решил месяц питаться на стоимость продуктовой корзины в Саратовской области - и похудел на 7 кило. Коллега из Астраханской облдумы Петр Кириллов пошел дальше в ограничениях. Определил себе месячный бюджет, равный МРОТ в регионе, получилось по 150 рублей в день. Продукты покупал только просроченные, со скидками. И к середине эксперимента потерял в весе 2,5 кг.</w:t>
      </w:r>
    </w:p>
    <w:p w14:paraId="0C1211EA" w14:textId="77777777" w:rsidR="00EE4DDB" w:rsidRDefault="00EE4DDB" w:rsidP="00EE4DDB">
      <w:r>
        <w:t>В прошлом году жительница Тулы Олеся Феофилова поставила аналогичный эксперимент на себе (в Сети есть подробности), но все-таки превысила бюджет в 16 627 рублей на пропитание, которые в области были определены в качестве официального прожиточного минимума. А подводя итог, заявила: "Во время месяца экономии я не тратила деньги на бытовую химию, одежду или обувь, не покупала никакие предметы для дома. Хотя это все тоже входит в базовые потребности. Совершенно отказалась от развлечений и спорта и, слава богу, не болела. Представляю, каким адом может стать жизнь на МРОТ, если человеку вдруг потребуются лекарства - по нынешним-то ценам!"</w:t>
      </w:r>
    </w:p>
    <w:p w14:paraId="2C460484" w14:textId="77777777" w:rsidR="00EE4DDB" w:rsidRDefault="00EE4DDB" w:rsidP="00EE4DDB">
      <w:r>
        <w:t>Конечно, Олесе можно ответить, что при МРОТ в 22 400 руб-лей (минус НДФЛ) у нее оставался бы 2861 рубль на прочие нужды.</w:t>
      </w:r>
    </w:p>
    <w:p w14:paraId="152812DF" w14:textId="77777777" w:rsidR="00EE4DDB" w:rsidRDefault="00EE4DDB" w:rsidP="00EE4DDB">
      <w:r>
        <w:t>Хотя и так ясно: прожить на МРОТ в России невозможно. О том же говорил президент Владимир Путин нынешним летом на Восточном экономическом форуме: "Экономика России должна стать экономикой высоких зарплат. И это не пустой звук, это не популизм какой-то, в этом есть экономический смысл".</w:t>
      </w:r>
    </w:p>
    <w:p w14:paraId="3D68C376" w14:textId="77777777" w:rsidR="00EE4DDB" w:rsidRDefault="00EE4DDB" w:rsidP="00EE4DDB">
      <w:r>
        <w:t xml:space="preserve">Такие зарплаты в стране уже начинают появляться. По данным Росстата, доходы россиян в 2024 году выросли на 8,4%, а в уходящем, 2025 году средняя начисленная зарплата сотрудников организаций поднялась на 19% в сравнении с прошлогодним показателем. В октябре, по данным рекрутингового агентства hh.ru, в перечень высокооплачиваемых вакансий попали не только ведущие программисты со средним заработком в 250 тысяч </w:t>
      </w:r>
      <w:r>
        <w:lastRenderedPageBreak/>
        <w:t>рублей, но и сварщики (220-230 тысяч), водители (200-230 тысяч), монтажники (150-200 тысяч), специа-листы металлообработки (180-220 тысяч). И даже быстроногого курьера нынче трудно найти на зарплату ниже 150 тысяч. Множится даже число "зарплатных миллионеров": по данным Росстата, более 45 тысяч человек в России в 2025 году получают по 1 млн рублей в месяц. Два года назад их было вдвое меньше. А зарплату до 2 млн получают ныне в России свыше 34 тысяч человек, 2-3 млн - 5728, больше 3 млн - 5301:</w:t>
      </w:r>
    </w:p>
    <w:p w14:paraId="771F6686" w14:textId="77777777" w:rsidR="00EE4DDB" w:rsidRDefault="00EE4DDB" w:rsidP="00EE4DDB">
      <w:r>
        <w:t>Но все познается опять же в сравнении. В Литве средняя зарплата нынче составляет в пересчете на рубли четверть миллиона в месяц, во Франции - треть миллиона, а в США - 4 млн. Говорят, все дело в отставании России по уровню производительности труда: от Европы - на треть, а от США - наполовину. Лишь в секторе информационно-коммуникативных технологий производительность труда в России составляет 93% от уровня стран Западной Европы и 73% - от уровня США. А в деревообработке и легкой промышленности - 30-кратное отставание от мировых лидеров. Однако повод ли это для установления мизерных зарплат тем, кто на краю служебной лестницы?</w:t>
      </w:r>
    </w:p>
    <w:p w14:paraId="0AAD08A9" w14:textId="77777777" w:rsidR="00EE4DDB" w:rsidRDefault="00EE4DDB" w:rsidP="00EE4DDB">
      <w:r>
        <w:t>В законе о минимальном размере заработной платы в России установлены два критерия. Во-первых, МРОТ должен быть не ниже прожиточного минимума, а во-вторых, не ниже 48% медианной зарплаты за предыдущий год. Есть и в-третьих: пересмотр этого соотношения полагается проводить "не реже одного раза в пять лет исходя из условий социально-экономического развития РФ".</w:t>
      </w:r>
    </w:p>
    <w:p w14:paraId="2B31F71D" w14:textId="77777777" w:rsidR="00EE4DDB" w:rsidRDefault="00EE4DDB" w:rsidP="00EE4DDB">
      <w:r>
        <w:t>О прожиточном минимуме даже говорить не будем - его в России устанавливает правительство с учетом мнения трехсторонней комиссии по регулированию социально-трудовых отношений. И почти полтора года назад оно постановило: на душу населения это 17 733 рубля, для трудоспособных - 19 329, для пенсионеров - 15 250, для детей - 17201 рубль в месяц. Мнение по этому поводу у трехсторонней комиссии нам найти не удалось (может, плохо искали?). Но этот ПМ абсолютно точно ниже российского МРОТ. А поэтому в стране не должно быть ни одного официального бедняка. Ибо получающие официальный минимум денег на прожитие бедняками считаться не должны - разве что "низкооплачиваемыми"? Вышеприведенные примеры Бондаренко, Кириллова и Феофиловой не в счет.</w:t>
      </w:r>
    </w:p>
    <w:p w14:paraId="36E1E475" w14:textId="77777777" w:rsidR="00EE4DDB" w:rsidRDefault="00EE4DDB" w:rsidP="00EE4DDB">
      <w:r>
        <w:t>Соотношение МРОТ с медианной российской зарплатой подсчитать нетрудно: по данным Росстата, она в 2023 году была 46 751 рубль, и 48% от них - это 22 440 рублей. Которые, если по закону, теперь должны сохраняться пять лет.</w:t>
      </w:r>
    </w:p>
    <w:p w14:paraId="13063CF1" w14:textId="77777777" w:rsidR="00EE4DDB" w:rsidRDefault="00EE4DDB" w:rsidP="00EE4DDB">
      <w:r>
        <w:t>И опять сравнения. В Литве МРОТ устанавливается на основе экономических показателей, которые рассматривает трехсторонний совет из представителей работодателей, профсоюзов и Министерства соцзащиты и труда. При определении МРОТ учитываются изменения среднемесячной зарплаты, производительности труда, индекса потребительских цен, ВВП, уровня безработицы и другие факторы. А потому с июня 2025 года МРОТ в Литве составляет 1038 евро в месяц - 94 500 рублей.</w:t>
      </w:r>
    </w:p>
    <w:p w14:paraId="715C9442" w14:textId="77777777" w:rsidR="00EE4DDB" w:rsidRDefault="00EE4DDB" w:rsidP="00EE4DDB">
      <w:r>
        <w:t xml:space="preserve">В Германии обязанность устанавливать минимальную оплату труда закреплена в специальном законе. Этой процедурой занимается комиссия из представителей работодателей и профсоюзов, назначаемая с участием федерального правительства на пять лет. Комиссия анализирует состояние рынка труда, экономики и других параметров, предлагает обоснованный размер минимальной почасовой оплаты труда. Решение </w:t>
      </w:r>
      <w:r>
        <w:lastRenderedPageBreak/>
        <w:t>должно быть утверждено федеральным правительством. Результат: в 2022-м размер МРОТ в Германии повышался трижды из-за "колебаний в экономике".</w:t>
      </w:r>
    </w:p>
    <w:p w14:paraId="07B0965A" w14:textId="77777777" w:rsidR="00EE4DDB" w:rsidRDefault="00EE4DDB" w:rsidP="00EE4DDB">
      <w:r>
        <w:t>Вместо послесловия</w:t>
      </w:r>
    </w:p>
    <w:p w14:paraId="1C849D3D" w14:textId="77777777" w:rsidR="00EE4DDB" w:rsidRDefault="00EE4DDB" w:rsidP="00EE4DDB">
      <w:r>
        <w:t>В России Госдума пыталась последовать такому примеру. Минувшим летом парламентарии готовились рассмотреть законопроект о повышении с 1 января 2026 года МРОТ до 34 тысяч, сразу на 11 560 рублей. Предполагалось повысить и почасовую оплату - со 120 до 300 рублей. Но: "Государство не сможет повысить МРОТ до 34 тысяч рублей к 2026 году, - вдруг выступила первый зампредседателя комитета Госдумы по труду, социальной политике и делам ветеранов Елена Цунаева. - Бюджет мы приняли, и поправки в бюджет, безусловно, возможны, но все привязано к тем расчетам, которые делает правительство. Поэтому принимать решение о том, что мы должны прямо сейчас поднять МРОТ, - волюнтаристское решение".</w:t>
      </w:r>
    </w:p>
    <w:p w14:paraId="2690FCE3" w14:textId="77777777" w:rsidR="00EE4DDB" w:rsidRDefault="00EE4DDB" w:rsidP="00EE4DDB">
      <w:r>
        <w:t>И все погасло. Хотя фракция КПРФ подготовила законопроект о повышении МРОТ до 45 тысяч - "минимальной суммы для поддержания трудовой функции в современных условиях". Предложение не прошло. ЛДПР заявила, что будет "добиваться кратного увеличения показателей МРОТ" - тоже безрезультатно. Получается, прожить на МРОТ нельзя, но надо.</w:t>
      </w:r>
    </w:p>
    <w:p w14:paraId="180404F7" w14:textId="23424E22" w:rsidR="00EE4DDB" w:rsidRDefault="00EE4DDB" w:rsidP="00EE4DDB">
      <w:r>
        <w:t>Александр КИДЕНИС</w:t>
      </w:r>
    </w:p>
    <w:p w14:paraId="28C89665" w14:textId="77777777" w:rsidR="00E12914" w:rsidRDefault="00E12914" w:rsidP="00E12914">
      <w:pPr>
        <w:pStyle w:val="2"/>
      </w:pPr>
      <w:bookmarkStart w:id="139" w:name="_Hlk215208330"/>
      <w:bookmarkStart w:id="140" w:name="_Toc215208582"/>
      <w:r>
        <w:t>Интерфакс, 27.11.2025, Правительство РФ поддержало итоговую версию законопроекта о допуске ЦФА к традиционному рынку</w:t>
      </w:r>
      <w:bookmarkEnd w:id="140"/>
    </w:p>
    <w:p w14:paraId="323E7669" w14:textId="77777777" w:rsidR="00E12914" w:rsidRDefault="00E12914" w:rsidP="00E12914">
      <w:pPr>
        <w:pStyle w:val="3"/>
      </w:pPr>
      <w:bookmarkStart w:id="141" w:name="_Toc215208583"/>
      <w:r>
        <w:t>Правительство РФ поддержало итоговую редакцию депутатского законопроекта о допуске цифровых финансовых активов (ЦФА) к традиционной инфраструктуре рынка ценных бумаг и распространении на них действующих правил брокерской и доверительной деятельности.</w:t>
      </w:r>
      <w:bookmarkEnd w:id="141"/>
    </w:p>
    <w:p w14:paraId="21516C31" w14:textId="77777777" w:rsidR="00E12914" w:rsidRDefault="00E12914" w:rsidP="00E12914">
      <w:r>
        <w:t>Как рассказал "Интерфаксу" источник, положительный отзыв кабинета министров был получен комитетом Госдумы по финансовому рынку накануне.</w:t>
      </w:r>
    </w:p>
    <w:p w14:paraId="4BB069AB" w14:textId="77777777" w:rsidR="00E12914" w:rsidRDefault="00E12914" w:rsidP="00E12914">
      <w:r>
        <w:t>Законопроект предлагает приравнять агентирование и доверительное управление цифровыми правами к операциям с ценными бумагами, распространив на них все действующие защитные механизмы.</w:t>
      </w:r>
    </w:p>
    <w:p w14:paraId="49D2A51B" w14:textId="77777777" w:rsidR="00E12914" w:rsidRDefault="00E12914" w:rsidP="00E12914">
      <w:r>
        <w:t>Документ также предусматривает включение цифровых прав в перечень разрешенных активов для формирования паевых инвестиционных фондов. На такие активы будет распространяться существующий порядок раздельного исполнения функций управления и хранения - управляющей компанией и специализированным депозитарием соответственно.</w:t>
      </w:r>
    </w:p>
    <w:p w14:paraId="3114CA6F" w14:textId="77777777" w:rsidR="00E12914" w:rsidRDefault="00E12914" w:rsidP="00E12914">
      <w:r>
        <w:t>Кроме того, законопроект устанавливает правила нахождения ЦФА в доверительном управлении (как в информационной системе, так и в депозитарии) и закрепляет обязанности депозитариев содействовать получению владельцами всех положенных выплат по цифровым активам.</w:t>
      </w:r>
    </w:p>
    <w:p w14:paraId="05A6E50F" w14:textId="77777777" w:rsidR="00E12914" w:rsidRDefault="00E12914" w:rsidP="00E12914">
      <w:r>
        <w:t xml:space="preserve">Правительство отметило, что законопроект не противоречит актам более высокой юридической силы и не потребует дополнительных расходов бюджета. Вместе с тем </w:t>
      </w:r>
      <w:r>
        <w:lastRenderedPageBreak/>
        <w:t>кабмин указал на необходимость корректировки срока вступления закона в силу: в соответствии с частью 1 статьи 3 закона "Об обязательных требованиях в РФ " положения, устанавливающие обязательные требования, могут вступать в силу только с 1 марта или 1 сентября и не ранее чем через 90 дней после официального опубликования. С учетом этого замечания правительство РФ поддержало законопроект.</w:t>
      </w:r>
    </w:p>
    <w:p w14:paraId="6EAE3707" w14:textId="77777777" w:rsidR="00E12914" w:rsidRDefault="00E12914" w:rsidP="00E12914">
      <w:r>
        <w:t>Между тем правовое управление Госдумы в заключении от 11 ноября указало на отдельные несоответствия в проектируемых нормах. В частности, новая редакция запрещает обращать взыскание на цифровые финансовые активы, зачисленные номинальному держателю, тогда как действующая часть той же статьи предусматривает более узкое правило - запрет взыскания только по обязательствам иностранного номинального держателя. Управление также отметило, что законопроект необходимо направить в Банк России для получения заключения.</w:t>
      </w:r>
    </w:p>
    <w:p w14:paraId="2C820BCB" w14:textId="77777777" w:rsidR="00E12914" w:rsidRDefault="00E12914" w:rsidP="00E12914">
      <w:r>
        <w:t>Представленная депутатами в октябре редакция законопроекта о допуске ЦФА к традиционному рынку уже третья. В первой версии предполагалось использование цифровых свидетельств, во второй - расширение их обращения, но обе вызвали замечания ГПУ президента. В итоговой версии решено полностью отказаться от концепции цифровых свидетельств, предлагается прямой допуск ЦФА к инфраструктуре традиционного рынка через брокеров, доверительных управляющих и депозитарии.</w:t>
      </w:r>
    </w:p>
    <w:p w14:paraId="140B3527" w14:textId="77777777" w:rsidR="00E12914" w:rsidRDefault="00E12914" w:rsidP="00E12914">
      <w:r>
        <w:t>Дата рассмотрения законопроекта на пленарном заседании Госдумы не определена.</w:t>
      </w:r>
    </w:p>
    <w:p w14:paraId="20F44DFF" w14:textId="260E0A65" w:rsidR="00E12914" w:rsidRPr="00402942" w:rsidRDefault="00E12914" w:rsidP="00EE4DDB">
      <w:hyperlink r:id="rId41" w:history="1">
        <w:r w:rsidRPr="00EA1421">
          <w:rPr>
            <w:rStyle w:val="a3"/>
          </w:rPr>
          <w:t>https://www.interfax.ru/business/1060264</w:t>
        </w:r>
      </w:hyperlink>
      <w:r>
        <w:t xml:space="preserve"> </w:t>
      </w:r>
    </w:p>
    <w:p w14:paraId="2FEA1241" w14:textId="77777777" w:rsidR="007B4379" w:rsidRPr="00402942" w:rsidRDefault="007B4379" w:rsidP="007B4379">
      <w:pPr>
        <w:pStyle w:val="2"/>
      </w:pPr>
      <w:bookmarkStart w:id="142" w:name="_Toc215208584"/>
      <w:bookmarkEnd w:id="139"/>
      <w:r w:rsidRPr="00402942">
        <w:t>РИА Новости, 27.11.2025, Инфляция в России на 24 ноября составила 6,92% в годовом выражении - Минэкономразвития</w:t>
      </w:r>
      <w:bookmarkEnd w:id="142"/>
    </w:p>
    <w:p w14:paraId="41CB0D86" w14:textId="51DB68E4" w:rsidR="007B4379" w:rsidRPr="00402942" w:rsidRDefault="007B4379" w:rsidP="00D16DFF">
      <w:pPr>
        <w:pStyle w:val="3"/>
      </w:pPr>
      <w:bookmarkStart w:id="143" w:name="_Toc215208585"/>
      <w:r w:rsidRPr="00402942">
        <w:t xml:space="preserve">Инфляция в России на 24 ноября составила 6,92% в годовом выражении против 7,12% на 17 ноября, говорится в обзоре Минэкономразвития </w:t>
      </w:r>
      <w:r w:rsidR="00402942">
        <w:t>«</w:t>
      </w:r>
      <w:r w:rsidRPr="00402942">
        <w:t>О текущей ценовой ситуации</w:t>
      </w:r>
      <w:r w:rsidR="00402942">
        <w:t>»</w:t>
      </w:r>
      <w:r w:rsidRPr="00402942">
        <w:t>.</w:t>
      </w:r>
      <w:bookmarkEnd w:id="143"/>
    </w:p>
    <w:p w14:paraId="25D29337" w14:textId="77777777" w:rsidR="007B4379" w:rsidRPr="00402942" w:rsidRDefault="007B4379" w:rsidP="007B4379">
      <w:r w:rsidRPr="00402942">
        <w:t>Как следует из документа, за период с 18 по 24 ноября цены на продовольственные товары выросли на 0,16%. Рост цен на плодоовощную продукцию составил 1,3%, на остальные продукты - 0,06%.</w:t>
      </w:r>
    </w:p>
    <w:p w14:paraId="1A666E0A" w14:textId="77777777" w:rsidR="007B4379" w:rsidRPr="00402942" w:rsidRDefault="007B4379" w:rsidP="007B4379">
      <w:r w:rsidRPr="00402942">
        <w:t>В сегменте непродовольственных товаров за неделю цены выросли на 0,08%, в секторе наблюдаемых услуг (туристические, регулируемые и бытовые) - на 0,16%.</w:t>
      </w:r>
    </w:p>
    <w:p w14:paraId="57E888AE" w14:textId="66982CEE" w:rsidR="007B4379" w:rsidRDefault="007B4379" w:rsidP="007B4379">
      <w:r w:rsidRPr="00402942">
        <w:t>По прогнозу Минэкономразвития, инфляция в России по итогам года составит 6,8%, в 2026 году - замедлится до 4%.</w:t>
      </w:r>
    </w:p>
    <w:p w14:paraId="2E52DCC4" w14:textId="214049DA" w:rsidR="002E3694" w:rsidRDefault="002E3694" w:rsidP="002E3694">
      <w:pPr>
        <w:pStyle w:val="2"/>
      </w:pPr>
      <w:bookmarkStart w:id="144" w:name="_Toc215208586"/>
      <w:r>
        <w:t>Интерфакс, 27.11.2025, ЦБ отметил рост совокупной чистой прибыли страховщиков на 2,2%</w:t>
      </w:r>
      <w:bookmarkEnd w:id="144"/>
    </w:p>
    <w:p w14:paraId="3BEC20D9" w14:textId="6EE0CCC2" w:rsidR="002E3694" w:rsidRDefault="002E3694" w:rsidP="002E3694">
      <w:pPr>
        <w:pStyle w:val="3"/>
      </w:pPr>
      <w:bookmarkStart w:id="145" w:name="_Toc215208587"/>
      <w:r>
        <w:t>Чистая прибыль российских страховых организаций за три квартала 2025 года увеличилась на 2,2% и составила 387 млрд рублей, говорится в "Обзоре финансовой стабильности" ЦБ за II и III кварталы 2025 года.</w:t>
      </w:r>
      <w:bookmarkEnd w:id="145"/>
    </w:p>
    <w:p w14:paraId="6CB4EFE8" w14:textId="77777777" w:rsidR="002E3694" w:rsidRDefault="002E3694" w:rsidP="002E3694">
      <w:r>
        <w:t>При этом показатель чистой прибыли достиг 105 млрд рублей у страховщиков жизни и 282 млрд рублей у универсальных страховщиков, работающих в сегменте "не жизни".</w:t>
      </w:r>
    </w:p>
    <w:p w14:paraId="746497A1" w14:textId="77777777" w:rsidR="002E3694" w:rsidRDefault="002E3694" w:rsidP="002E3694">
      <w:r>
        <w:lastRenderedPageBreak/>
        <w:t>"Ключевым драйвером роста финансового результата остаются процентные доходы (+69% г/г) на фоне наращивания вложений в облигации. Доля таких вложений с начала года увеличилась на 6 п.п., до 41% активов. Процентные доходы компенсировали негативные влияния отрицательной валютной переоценки на финансовый результат", - говорится в обзоре.</w:t>
      </w:r>
    </w:p>
    <w:p w14:paraId="521A0189" w14:textId="77777777" w:rsidR="002E3694" w:rsidRDefault="002E3694" w:rsidP="002E3694">
      <w:r>
        <w:t>Регулятор уточняет: не только страховые организации, но и НПФ в 2025 году значительно увеличили вложения в облигации, в основном в ОФЗ, "что обеспечило рост процентного дохода". Подверженность кредитному риску "сохраняется на низком уровне" с учетом высокого качества их активов.</w:t>
      </w:r>
    </w:p>
    <w:p w14:paraId="4AB9BCF6" w14:textId="77777777" w:rsidR="002E3694" w:rsidRDefault="002E3694" w:rsidP="002E3694">
      <w:r>
        <w:t>Страховые организации наращивали активы в основном за счет увеличения сборов по страхованию жизни. Динамика показателей финансовых результатов была разнонаправленной за период.</w:t>
      </w:r>
    </w:p>
    <w:p w14:paraId="5292FB30" w14:textId="77777777" w:rsidR="002E3694" w:rsidRDefault="002E3694" w:rsidP="002E3694">
      <w:r>
        <w:t>Общий финансовый результат от страховой деятельности составил 308 млрд рублей, при этом он вырос в сегменте страхования жизни на 18%, до 87 млрд рублей, и сократился в сегменте страхования "не жизни" на 15%, до 221 млрд рублей.</w:t>
      </w:r>
    </w:p>
    <w:p w14:paraId="6BBB47C3" w14:textId="77777777" w:rsidR="002E3694" w:rsidRDefault="002E3694" w:rsidP="002E3694">
      <w:r>
        <w:t>Кредитные риски страховых организаций по инвестиционному портфелю остаются на низком уровне: по шкале российских рейтинговых агентств средний кредитный рейтинг инвестпортфеля страховщиков жизни - " АА+", страховщиков "не жизни" - "А+".</w:t>
      </w:r>
    </w:p>
    <w:p w14:paraId="0ABCF031" w14:textId="77777777" w:rsidR="002E3694" w:rsidRDefault="002E3694" w:rsidP="002E3694">
      <w:r>
        <w:t>Банк России отмечает значительный рост запаса капитала страховщиков за период, что в целом повышает финансовую устойчивость в страховом секторе.</w:t>
      </w:r>
    </w:p>
    <w:p w14:paraId="0D572DF1" w14:textId="77777777" w:rsidR="002E3694" w:rsidRDefault="002E3694" w:rsidP="002E3694">
      <w:r>
        <w:t>По итогам трех кварталов 2025 года запас капитала страховых организаций увеличился и находится на уровне существенно выше порогового значения .</w:t>
      </w:r>
    </w:p>
    <w:p w14:paraId="648A3B7C" w14:textId="77777777" w:rsidR="002E3694" w:rsidRDefault="002E3694" w:rsidP="002E3694">
      <w:r>
        <w:t>В частности, нормативное соотношение собственных средств (капитала) и принятых обязательств (НС) в сегменте страхования "жизни" составило 277% (+65 п.п.), приводятся данные в обзоре.</w:t>
      </w:r>
    </w:p>
    <w:p w14:paraId="2618E215" w14:textId="77777777" w:rsidR="002E3694" w:rsidRDefault="002E3694" w:rsidP="002E3694">
      <w:r>
        <w:t>При этом показатель НС в сегменте страхования "не жизни" был на уровне 185% (+7 п.п.), что стало возможным "за счет роста чистой прибыли, умеренной дивидендной политики и вливания нового капитала в страховой сектор", отмечает ЦБ.</w:t>
      </w:r>
    </w:p>
    <w:p w14:paraId="23A617E6" w14:textId="77777777" w:rsidR="002E3694" w:rsidRDefault="002E3694" w:rsidP="002E3694">
      <w:r>
        <w:t>Рост показателя НС в сегменте "жизни" связан с модификацией формулы расчета страхового риска по страхованию жизни, приводит пояснения ЦБ.</w:t>
      </w:r>
    </w:p>
    <w:p w14:paraId="35EF84FB" w14:textId="77777777" w:rsidR="002E3694" w:rsidRDefault="002E3694" w:rsidP="002E3694">
      <w:r>
        <w:t>Ранее глава департамента страхового рынка ЦБ Илья Смирнов говорил, с середины 2025 года ЦБ перешел на модель расчета капитала по страхованию жизни, ориентированную на риски. До этого момента достаточность капитала рассчитывалась как 5% от страховых резервов. Сейчас показатель определяется "с учетом рисков, заложенных в продуктах", объяснил он.</w:t>
      </w:r>
    </w:p>
    <w:p w14:paraId="40CD7464" w14:textId="77777777" w:rsidR="002E3694" w:rsidRDefault="002E3694" w:rsidP="002E3694">
      <w:r>
        <w:t>Новый подход, по словам Смирнова, "позволил страховщикам жизни высвободить 60 млрд рублей капитала", участники рынка могли направить часть этих средств "на принятие дополнительных рисков, на ведение бизнеса, на собственное развитие".</w:t>
      </w:r>
    </w:p>
    <w:p w14:paraId="7A99E20D" w14:textId="31E09DC6" w:rsidR="002E3694" w:rsidRPr="00402942" w:rsidRDefault="002E3694" w:rsidP="002E3694">
      <w:hyperlink r:id="rId42" w:history="1">
        <w:r w:rsidRPr="00EA1421">
          <w:rPr>
            <w:rStyle w:val="a3"/>
          </w:rPr>
          <w:t>https://www.interfax.ru/business/1060245</w:t>
        </w:r>
      </w:hyperlink>
      <w:r>
        <w:t xml:space="preserve"> </w:t>
      </w:r>
    </w:p>
    <w:p w14:paraId="6E7654C6" w14:textId="77777777" w:rsidR="001A023D" w:rsidRPr="00402942" w:rsidRDefault="001A023D" w:rsidP="001A023D">
      <w:pPr>
        <w:pStyle w:val="2"/>
      </w:pPr>
      <w:bookmarkStart w:id="146" w:name="_Toc99271711"/>
      <w:bookmarkStart w:id="147" w:name="_Toc99318657"/>
      <w:bookmarkStart w:id="148" w:name="_Hlk215208365"/>
      <w:bookmarkStart w:id="149" w:name="_Toc215208588"/>
      <w:r w:rsidRPr="00402942">
        <w:lastRenderedPageBreak/>
        <w:t>Интерфакс, 27.11.2025, Опрос: половина россиян считают вложения в недвижимость лучшим вариантом сохранения накоплений в ближайшие 10-15 лет</w:t>
      </w:r>
      <w:bookmarkEnd w:id="149"/>
    </w:p>
    <w:p w14:paraId="4C9F0F50" w14:textId="77777777" w:rsidR="001A023D" w:rsidRPr="00402942" w:rsidRDefault="001A023D" w:rsidP="00D16DFF">
      <w:pPr>
        <w:pStyle w:val="3"/>
      </w:pPr>
      <w:bookmarkStart w:id="150" w:name="_Toc215208589"/>
      <w:r w:rsidRPr="00402942">
        <w:t>Каждый второй россиянин (51%), принявший участие в опросе Аналитического центра ВЦИОМ, придерживается мнения, что лучшим вариантом сохранить накопления на период 10-15 лет является покупка недвижимости. Данные опроса опубликованы в среду на официальном сайте организации.</w:t>
      </w:r>
      <w:bookmarkEnd w:id="150"/>
    </w:p>
    <w:p w14:paraId="0D1B52BF" w14:textId="77777777" w:rsidR="001A023D" w:rsidRPr="00402942" w:rsidRDefault="001A023D" w:rsidP="001A023D">
      <w:r w:rsidRPr="00402942">
        <w:t>Отвечая на вопрос о наиболее оптимальных способах сохранения накоплений на этот срок, допускающий любое количество ответов, каждый третий (34%), прежде всего, назвал вложения в ценные металлы (золото, серебро, платина), 29% респондентов - накопительный счет в банке, почти каждый четвертый (24%) - рублевый вклад либо депозит в банке, каждый девятый (11%) - акции российских компаний, отмечают социологи.</w:t>
      </w:r>
    </w:p>
    <w:p w14:paraId="6C422554" w14:textId="77777777" w:rsidR="001A023D" w:rsidRPr="00402942" w:rsidRDefault="001A023D" w:rsidP="001A023D">
      <w:r w:rsidRPr="00402942">
        <w:t>Согласно опросу, каждый десятый (10%) особо выделяет российские государственные облигации/облигации федерального займа. В пользу вложений в негосударственные пенсионные фонды, включая участие в программе долгосрочных сбережений, в криптовалюты и хранения сбережений в наличной валюте высказываются по 8% респондентов соответственно.</w:t>
      </w:r>
    </w:p>
    <w:p w14:paraId="409EED58" w14:textId="77777777" w:rsidR="001A023D" w:rsidRPr="00402942" w:rsidRDefault="001A023D" w:rsidP="001A023D">
      <w:r w:rsidRPr="00402942">
        <w:t>По данным ВЦИОМ, 7% опрошенных считают наиболее выгодным иметь акции зарубежных компаний, варианты с валютным вкладом в банке и вложениями в паевые инвестиционные фонды выделяют по 6% респондентов, хранить сбережения в наличных рублях предпочтительным вариантом считают 4% сограждан.</w:t>
      </w:r>
    </w:p>
    <w:p w14:paraId="2C041D1D" w14:textId="15D40CE6" w:rsidR="001A023D" w:rsidRPr="00402942" w:rsidRDefault="001A023D" w:rsidP="001A023D">
      <w:r w:rsidRPr="00402942">
        <w:t xml:space="preserve">Всероссийский интернет-опрос </w:t>
      </w:r>
      <w:r w:rsidR="00402942">
        <w:t>«</w:t>
      </w:r>
      <w:r w:rsidRPr="00402942">
        <w:t>ВЦИОМ-Онлайн</w:t>
      </w:r>
      <w:r w:rsidR="00402942">
        <w:t>»</w:t>
      </w:r>
      <w:r w:rsidRPr="00402942">
        <w:t xml:space="preserve"> был проведен 2-3 октября 2025 года среди 1617 респондентов в возрасте от 18 лет.</w:t>
      </w:r>
    </w:p>
    <w:p w14:paraId="35E6AE2E" w14:textId="5F3B65FD" w:rsidR="00111D7C" w:rsidRPr="00402942" w:rsidRDefault="001A023D" w:rsidP="001A023D">
      <w:hyperlink r:id="rId43" w:history="1">
        <w:r w:rsidRPr="00402942">
          <w:rPr>
            <w:rStyle w:val="a3"/>
          </w:rPr>
          <w:t>https://www.interfax-russia.ru/moscow/news/opros-polovina-rossiyan-schitayut-vlozheniya-v-nedvizhimost-luchshim-variantom-sohraneniya-nakopleniy-v-blizhayshie-10-15-let</w:t>
        </w:r>
      </w:hyperlink>
    </w:p>
    <w:p w14:paraId="114A052C" w14:textId="7FD04661" w:rsidR="00140CFA" w:rsidRDefault="00140CFA" w:rsidP="00140CFA">
      <w:pPr>
        <w:pStyle w:val="2"/>
      </w:pPr>
      <w:bookmarkStart w:id="151" w:name="_Toc215208590"/>
      <w:bookmarkEnd w:id="148"/>
      <w:r>
        <w:t>РБА Новости, 27.11.2025</w:t>
      </w:r>
      <w:r w:rsidRPr="00140CFA">
        <w:t xml:space="preserve">, </w:t>
      </w:r>
      <w:r>
        <w:t>«Альфа-Капитал»: фонды денежного рынка продолжают лидировать по притоку инвестиций в ноябре</w:t>
      </w:r>
      <w:bookmarkEnd w:id="151"/>
    </w:p>
    <w:p w14:paraId="414B5576" w14:textId="77777777" w:rsidR="00140CFA" w:rsidRDefault="00140CFA" w:rsidP="00140CFA">
      <w:pPr>
        <w:pStyle w:val="3"/>
      </w:pPr>
      <w:bookmarkStart w:id="152" w:name="_Toc215208591"/>
      <w:r>
        <w:t>Навигатор коллективных инвестиций проанализировал активность частных инвесторов с начала ноября и выявил, что за рассматриваемый период на рынке укрепился тренд в пользу осторожных стратегий инвестирования, с пониженным риском. Инвесторы активно перераспределяют средства в инструменты с плавающей доходностью, но возможностью быстро вывести вложенные средства.</w:t>
      </w:r>
      <w:bookmarkEnd w:id="152"/>
    </w:p>
    <w:p w14:paraId="021A7912" w14:textId="77777777" w:rsidR="00140CFA" w:rsidRDefault="00140CFA" w:rsidP="00140CFA">
      <w:r>
        <w:t xml:space="preserve">Фонды денежного рынка уверенно наращивают притоки средств — на неделе с 17 по 21 ноября притоки достигли максимальных значений с начала года — более 24 млрд рублей, а всего с начала месяца показатель достиг 55 млрд. Сохраняется интерес инвесторов к смешанным фондам — свыше 19 млрд рублей за три недели, и фондах облигаций, куда инвесторы направили порядка 15 млрд рублей. В то же время отток из фондов акций </w:t>
      </w:r>
      <w:r>
        <w:lastRenderedPageBreak/>
        <w:t>превысил 1,3 млрд рублей, а объем инвестиций в фонды драгоценных металлов остался умеренным — около 0,7 млрд рублей.</w:t>
      </w:r>
    </w:p>
    <w:p w14:paraId="4CA35BEA" w14:textId="77777777" w:rsidR="00140CFA" w:rsidRDefault="00140CFA" w:rsidP="00140CFA">
      <w:r>
        <w:t>«В условиях неопределенности инвесторы предпочитают более ликвидные решения, где можно быстро реагировать на изменения на рынке. Дополнительный фактор — высокая ставка денежного рынка, которая остается выше 16% и делает такие фонды естественным выбором для тех, кто занимает выжидательную позицию», — комментирует Ирина Кривошеева, генеральный директор УК «Альфа-Капитал».</w:t>
      </w:r>
    </w:p>
    <w:p w14:paraId="3209F894" w14:textId="77777777" w:rsidR="00140CFA" w:rsidRDefault="00140CFA" w:rsidP="00140CFA">
      <w:r>
        <w:t>Среди ключевых тенденций месяца можно отметить следующие:</w:t>
      </w:r>
    </w:p>
    <w:p w14:paraId="439204B5" w14:textId="77777777" w:rsidR="00140CFA" w:rsidRDefault="00140CFA" w:rsidP="00140CFA">
      <w:r>
        <w:t>— Усиление интереса к консервативным стратегиям. В условиях ожидания длительного периода высоких ставок инвесторы предпочитают инструменты с плавающей доходностью и низкой волатильностью.</w:t>
      </w:r>
    </w:p>
    <w:p w14:paraId="53CB5D68" w14:textId="77777777" w:rsidR="00140CFA" w:rsidRDefault="00140CFA" w:rsidP="00140CFA">
      <w:r>
        <w:t>— Растущая популярность смешанных фондов, комбинирующих инструменты обратного РЕПО с короткими облигациями. Такое сочетание позволяет инвесторам получать дополнительную премию к ставке денежного рынка без существенного увеличения риска.</w:t>
      </w:r>
    </w:p>
    <w:p w14:paraId="3BCB4DD3" w14:textId="77777777" w:rsidR="00140CFA" w:rsidRDefault="00140CFA" w:rsidP="00140CFA">
      <w:r>
        <w:t>— Продолжающийся отток из фондов акций. Инвесторы сохраняют осторожность в отношении фондового рынка и перераспределяют средства в более защитные инструменты.</w:t>
      </w:r>
    </w:p>
    <w:p w14:paraId="017578D7" w14:textId="77777777" w:rsidR="00140CFA" w:rsidRDefault="00140CFA" w:rsidP="00140CFA">
      <w:r>
        <w:t>— Снижение спроса на фонды драгоценных металлов. В последние недели наблюдается значительное сокращение притока в фонды драгметаллов на фоне усиливающегося внимания к другим фондам и коррекции на золотом рынке после длительного роста в этом году . ООО УК «Альфа-Капитал». Лицензия на осуществление деятельности по управлению инвестиционными фондами, паевыми инвестиционными фондами и негосударственными пенсионными фондами № 21—000—1—00028 от 22 сентября 1998 года выдана ФСФР России, без ограничения срока действия. Лицензия на осуществление деятельности по управлению ценными бумагами № 077—08158—001000, выдана ФСФР России 30 ноября 2004 года, без ограничения срока действия.</w:t>
      </w:r>
    </w:p>
    <w:p w14:paraId="5768D23B" w14:textId="619F9575" w:rsidR="001A023D" w:rsidRPr="00140CFA" w:rsidRDefault="00140CFA" w:rsidP="00140CFA">
      <w:hyperlink r:id="rId44" w:history="1">
        <w:r w:rsidRPr="00B53269">
          <w:rPr>
            <w:rStyle w:val="a3"/>
          </w:rPr>
          <w:t>https://rbanews.ru/alfa-kapital-fondy-denezhnogo-rynka-prodolzhayut-lidirovat-po-pritoku-investicij-v-noyabre/</w:t>
        </w:r>
      </w:hyperlink>
      <w:r w:rsidRPr="00140CFA">
        <w:t xml:space="preserve"> </w:t>
      </w:r>
    </w:p>
    <w:p w14:paraId="1648AE75" w14:textId="77777777" w:rsidR="00111D7C" w:rsidRPr="00402942" w:rsidRDefault="00111D7C" w:rsidP="00111D7C">
      <w:pPr>
        <w:pStyle w:val="251"/>
      </w:pPr>
      <w:bookmarkStart w:id="153" w:name="_Toc99271712"/>
      <w:bookmarkStart w:id="154" w:name="_Toc99318658"/>
      <w:bookmarkStart w:id="155" w:name="_Toc165991078"/>
      <w:bookmarkStart w:id="156" w:name="_Toc215208592"/>
      <w:bookmarkEnd w:id="146"/>
      <w:bookmarkEnd w:id="147"/>
      <w:r w:rsidRPr="00402942">
        <w:lastRenderedPageBreak/>
        <w:t>НОВОСТИ ЗАРУБЕЖНЫХ ПЕНСИОННЫХ СИСТЕМ</w:t>
      </w:r>
      <w:bookmarkEnd w:id="153"/>
      <w:bookmarkEnd w:id="154"/>
      <w:bookmarkEnd w:id="155"/>
      <w:bookmarkEnd w:id="156"/>
    </w:p>
    <w:p w14:paraId="7D59896E" w14:textId="77777777" w:rsidR="00111D7C" w:rsidRDefault="00111D7C" w:rsidP="00111D7C">
      <w:pPr>
        <w:pStyle w:val="10"/>
      </w:pPr>
      <w:bookmarkStart w:id="157" w:name="_Toc99271713"/>
      <w:bookmarkStart w:id="158" w:name="_Toc99318659"/>
      <w:bookmarkStart w:id="159" w:name="_Toc165991079"/>
      <w:bookmarkStart w:id="160" w:name="_Toc215208593"/>
      <w:r w:rsidRPr="00402942">
        <w:t>Новости пенсионной отрасли стран ближнего зарубежья</w:t>
      </w:r>
      <w:bookmarkEnd w:id="157"/>
      <w:bookmarkEnd w:id="158"/>
      <w:bookmarkEnd w:id="159"/>
      <w:bookmarkEnd w:id="160"/>
    </w:p>
    <w:p w14:paraId="00B0D4B3" w14:textId="28CB60CE" w:rsidR="0039208B" w:rsidRDefault="0039208B" w:rsidP="0039208B">
      <w:pPr>
        <w:pStyle w:val="2"/>
      </w:pPr>
      <w:bookmarkStart w:id="161" w:name="_Toc215208594"/>
      <w:r>
        <w:rPr>
          <w:lang w:val="en-US"/>
        </w:rPr>
        <w:t>Inbusiness</w:t>
      </w:r>
      <w:r w:rsidRPr="0039208B">
        <w:t>.</w:t>
      </w:r>
      <w:r>
        <w:rPr>
          <w:lang w:val="en-US"/>
        </w:rPr>
        <w:t>kz</w:t>
      </w:r>
      <w:r w:rsidRPr="0039208B">
        <w:t>, 27.11.2025, Названа сумма накопленного с 2014 года инвестдохода ЕНПФ</w:t>
      </w:r>
      <w:bookmarkEnd w:id="161"/>
    </w:p>
    <w:p w14:paraId="6A4BBCFD" w14:textId="455B8F5C" w:rsidR="0039208B" w:rsidRDefault="0039208B" w:rsidP="0039208B">
      <w:pPr>
        <w:pStyle w:val="3"/>
      </w:pPr>
      <w:bookmarkStart w:id="162" w:name="_Toc215208595"/>
      <w:r>
        <w:t>Инвестиционный доход продолжает играть ключевую роль в формировании пенсионных накоплений казахстанцев. С момента консолидации пенсионных активов в Едином накопительном пенсионном фонде в 2014 году, по состоянию на 1 ноября 2025 года, накопленный чистый инвестиционный доход превысил 13,6 трлн тенге. С учетом произведенных выплат, его доля в общем объеме пенсионных накоплений достигла 42,3%, что подтверждает значимость инвестиционной деятельности для будущих пенсий, передает inbusiness.kz со ссылкой на Единый накопительный пенсионный фонд РК.</w:t>
      </w:r>
      <w:bookmarkEnd w:id="162"/>
    </w:p>
    <w:p w14:paraId="2961A3D4" w14:textId="10847A7C" w:rsidR="0039208B" w:rsidRDefault="0039208B" w:rsidP="0039208B">
      <w:r>
        <w:t>В ЕНПФ отмечают, что доходность за отдельные краткосрочные периоды не всегда отражает реальную эффективность управления пенсионными активами.</w:t>
      </w:r>
    </w:p>
    <w:p w14:paraId="47086490" w14:textId="0EC0AB9E" w:rsidR="0039208B" w:rsidRDefault="0039208B" w:rsidP="0039208B">
      <w:r>
        <w:t>"Доходы в виде вознаграждения по финансовым инструментам и другим операциям, начисленные за короткий промежуток времени, могут не перекрывать колебания стоимости ценных бумаг и изменения курсов валют за тот же период. Поэтому объективную оценку инвестиционного дохода специалисты рекомендуют проводить на горизонте не менее одного года", - пояснили в пресс-службе фонда.</w:t>
      </w:r>
    </w:p>
    <w:p w14:paraId="256D2E30" w14:textId="1D458309" w:rsidR="0039208B" w:rsidRDefault="0039208B" w:rsidP="0039208B">
      <w:r>
        <w:t>По итогам последних 12 месяцев, с ноября 2024 года по октябрь 2025 года, размер начисленного инвестиционного дохода составил порядка 2,82 трлн тенге, а доходность за данный период достигла 12,58%. По состоянию на 1 ноября 2025 года, доходность обязательных пенсионных взносов за последние 12 месяцев составила 7,51%.</w:t>
      </w:r>
    </w:p>
    <w:p w14:paraId="38496E24" w14:textId="0669A0AB" w:rsidR="0039208B" w:rsidRDefault="0039208B" w:rsidP="0039208B">
      <w:r>
        <w:t>"В средне- и долгосрочной перспективе пенсионные накопления демонстрируют положительную реальную доходность, превышающую уровень накопленной инфляции. Так, с момента основания накопительной пенсионной системы в 1998 году по 1 ноября 2025 года накопленная инвестиционная доходность с нарастающим итогом составила 1062,38% при инфляции за весь период 925,20%. Эти показатели свидетельствуют о том, что пенсионные средства в долгосрочном разрезе не только сохраняют покупательную способность, но и обеспечивают рост", - подчеркнули в ЕНПФ.</w:t>
      </w:r>
    </w:p>
    <w:p w14:paraId="1FBF6E99" w14:textId="447CE4FD" w:rsidR="0039208B" w:rsidRDefault="0039208B" w:rsidP="0039208B">
      <w:r>
        <w:t>Дополнительным фактором защиты вкладчиков остается государственная гарантия сохранности обязательных пенсионных взносов с учетом уровня инфляции. В случаях, когда в отдельном периоде наблюдается снижение доходности, и оно влияет на накопленную доходность вкладчика на момент наступления права на выплаты, компенсация разницы гарантируется государством. Такая мера снижает риски для будущих пенсионеров и усиливает доверие к системе.</w:t>
      </w:r>
    </w:p>
    <w:p w14:paraId="6064BEBB" w14:textId="0E02A1B3" w:rsidR="0039208B" w:rsidRDefault="0039208B" w:rsidP="0039208B">
      <w:r>
        <w:t xml:space="preserve">Вся система инвестиционного управления и учета пенсионных активов остается прозрачной. Каждый вкладчик может в любое время ознакомиться со своим </w:t>
      </w:r>
      <w:r>
        <w:lastRenderedPageBreak/>
        <w:t>инвестиционным доходом в личном кабинете на сайте enpf.kz или в мобильном приложении фонда. Кроме того, информация по инвестиционному управлению пенсионными активами ЕНПФ и о финансовых инструментах, в которые размещены пенсионные средства, публикуется на официальном сайте фонда в разделе "Статистика и аналитика/Инвестиционное управление пенсионными активами".</w:t>
      </w:r>
    </w:p>
    <w:p w14:paraId="0C6C85DB" w14:textId="086A8700" w:rsidR="0039208B" w:rsidRDefault="0039208B" w:rsidP="0039208B">
      <w:hyperlink r:id="rId45" w:history="1">
        <w:r w:rsidRPr="00EA1421">
          <w:rPr>
            <w:rStyle w:val="a3"/>
          </w:rPr>
          <w:t>https://inbusiness.kz/ru/last/nazvana-summa-nakoplennogo-s-2014-goda-investdohoda-enpf</w:t>
        </w:r>
      </w:hyperlink>
      <w:r w:rsidRPr="0039208B">
        <w:t xml:space="preserve"> </w:t>
      </w:r>
    </w:p>
    <w:p w14:paraId="39F94D56" w14:textId="38376482" w:rsidR="007727AA" w:rsidRDefault="007727AA" w:rsidP="007727AA">
      <w:pPr>
        <w:pStyle w:val="2"/>
      </w:pPr>
      <w:bookmarkStart w:id="163" w:name="_Toc215208596"/>
      <w:r>
        <w:rPr>
          <w:lang w:val="en-US"/>
        </w:rPr>
        <w:t>arka</w:t>
      </w:r>
      <w:r w:rsidRPr="007727AA">
        <w:t>.</w:t>
      </w:r>
      <w:r>
        <w:rPr>
          <w:lang w:val="en-US"/>
        </w:rPr>
        <w:t>am</w:t>
      </w:r>
      <w:r w:rsidRPr="007727AA">
        <w:t>, 27.11.2025, Пенсия как инвестиции: что должны знать бенефициары обязательной накопительной пенсионной системы Армении</w:t>
      </w:r>
      <w:bookmarkEnd w:id="163"/>
    </w:p>
    <w:p w14:paraId="44DE460F" w14:textId="52A14F9F" w:rsidR="007727AA" w:rsidRDefault="007727AA" w:rsidP="007727AA">
      <w:pPr>
        <w:pStyle w:val="3"/>
      </w:pPr>
      <w:bookmarkStart w:id="164" w:name="_Toc215208597"/>
      <w:r>
        <w:t>Все работники, родившиеся в Армении, начиная с 1 января 1974 года, автоматически являются бенефициарами обязательной накопительной пенсионной системы. К ней можно присоединиться также добровольно. Таким образом все бенефициары становятся "косвенными" инвесторами, так как отчисляемые ими и государством средства поступают в распоряжение двух пенсионных фондов.</w:t>
      </w:r>
      <w:bookmarkEnd w:id="164"/>
    </w:p>
    <w:p w14:paraId="14E16385" w14:textId="15AB4D0A" w:rsidR="007727AA" w:rsidRDefault="007727AA" w:rsidP="007727AA">
      <w:r>
        <w:t>Децентрализованное управление пенсионными активами осуществляют два международных фонда: «Amundi-Acba Asset Management» и «C-Quadrat Ampega Asset Management», которые лицензированы и контролируются Центробанком. Именно они инвестируют накапливающиеся у них средства бенефициаров обязательной накопительной пенсионной системы Армении.</w:t>
      </w:r>
    </w:p>
    <w:p w14:paraId="25B3B26B" w14:textId="77777777" w:rsidR="007727AA" w:rsidRDefault="007727AA" w:rsidP="007727AA">
      <w:r>
        <w:t>День инвестора Америабанка</w:t>
      </w:r>
    </w:p>
    <w:p w14:paraId="3D51F4FD" w14:textId="3836496B" w:rsidR="007727AA" w:rsidRDefault="007727AA" w:rsidP="007727AA">
      <w:r>
        <w:t>День инвестора - мероприятие, периодически проводимое Америабанком, для объединения интересующихся инвестициями людей, обмена инвестиционными идеями и нюансами составления инвестпортфеля, а также опытом и содействия развитию культуры инвестирования в Армении.</w:t>
      </w:r>
    </w:p>
    <w:p w14:paraId="34B348D5" w14:textId="4D971610" w:rsidR="007727AA" w:rsidRDefault="007727AA" w:rsidP="007727AA">
      <w:r>
        <w:t>Учитывая общественный интерес и важность темы, третий День инвестора Америабанка был полностью посвящён обязательной накопительной пенсионной системе, начавшей действовать в Армении с 2014 года. Были представлены основные положения системы, принципы и логика ее работы.</w:t>
      </w:r>
    </w:p>
    <w:p w14:paraId="5CFDE918" w14:textId="77777777" w:rsidR="007727AA" w:rsidRDefault="007727AA" w:rsidP="007727AA">
      <w:r>
        <w:t>Финансовая грамотность и культура инвестирования во имя благополучия</w:t>
      </w:r>
    </w:p>
    <w:p w14:paraId="7839628A" w14:textId="26F62FDE" w:rsidR="007727AA" w:rsidRDefault="007727AA" w:rsidP="007727AA">
      <w:r>
        <w:t>"В нашем мероприятии участвуют те, кто хочет пообщаться с экспертами и расширить свои знания о финансовых рынках. Из раза в раз число участников растет", - заявил руковдитель брокерских услуг Америабанка Артуш Енгибарян.</w:t>
      </w:r>
    </w:p>
    <w:p w14:paraId="54BD51FE" w14:textId="18BA6042" w:rsidR="007727AA" w:rsidRDefault="007727AA" w:rsidP="007727AA">
      <w:r>
        <w:t>По его словам, планирование пенсии очень важно.</w:t>
      </w:r>
    </w:p>
    <w:p w14:paraId="4A9AC43B" w14:textId="38406047" w:rsidR="007727AA" w:rsidRDefault="007727AA" w:rsidP="007727AA">
      <w:r>
        <w:t>"Эта тема вызвала множество вопросов — это говорит о низком уровне информированности. Даже мне было интересно узнать, как именно принимаются инвестиционные решения и какие гарантии предусмотрены для бенефициаров", - сказал Енгибарян.</w:t>
      </w:r>
    </w:p>
    <w:p w14:paraId="3A265ABE" w14:textId="2D65DF9D" w:rsidR="007727AA" w:rsidRDefault="007727AA" w:rsidP="007727AA">
      <w:r>
        <w:t>Он выразил уверенность, что пенсионные фонды определенным образом стимулируют развитие рынка капитала в Армении.</w:t>
      </w:r>
    </w:p>
    <w:p w14:paraId="3A97DC33" w14:textId="0F32DD71" w:rsidR="007727AA" w:rsidRDefault="007727AA" w:rsidP="007727AA">
      <w:r>
        <w:lastRenderedPageBreak/>
        <w:t>"Целью Америабанка является поощрение культуры инвестирования в Армении. Мы организуем мероприятия и осуществляем программы, направленные на повышение финансовой грамотности, проводим онлайн-вебинары и посещения компаний и образовательных центров, чтобы повысить уровень информированности в инвестиционной сфере для достижения правильных инвестиционных целей", - сказал Енгибарян.</w:t>
      </w:r>
    </w:p>
    <w:p w14:paraId="3C47C815" w14:textId="5FC477C0" w:rsidR="007727AA" w:rsidRDefault="007727AA" w:rsidP="007727AA">
      <w:r>
        <w:t>Он отметил, что для Америабанка сфера инвестиций является одним из стратегических направлений. Запущена площадка MyInvest, которая делает инвестирование более доступным посредством мобильного приложения. Глобально целью Америабанка является повышение уровня благополучия ее клиентов и для этого делается все возможное</w:t>
      </w:r>
    </w:p>
    <w:p w14:paraId="28D3AC44" w14:textId="77777777" w:rsidR="007727AA" w:rsidRDefault="007727AA" w:rsidP="007727AA">
      <w:r>
        <w:t>От 7,4% до 8,1%: что влияет на доходность пенсионных фондов</w:t>
      </w:r>
    </w:p>
    <w:p w14:paraId="78214DEB" w14:textId="3CBA2A04" w:rsidR="007727AA" w:rsidRDefault="007727AA" w:rsidP="007727AA">
      <w:r>
        <w:t>"Средняя годовая доходность c момента создания (в годовом исчислении) для Фонда с фиксированным доходом (Fixed Income Fund) составляет 7,4%, для Консервативного фонда (Conservative Fund) – 8.0% и Сбалансированного фонда (Balanced Fund) - 8,1%. Она определяется степенью риска", - заявил агентству "АРКА" заместитель исполнительного директора, управляющий фондами «Амунди-Акба Ассет Менеджмент» Грайр Асланян.</w:t>
      </w:r>
    </w:p>
    <w:p w14:paraId="7D6AF01C" w14:textId="6EDD595D" w:rsidR="007727AA" w:rsidRDefault="007727AA" w:rsidP="007727AA">
      <w:r>
        <w:t>Он также прокомментировал небольшую разницу в доходности, несмотря на отличие в степени риска.</w:t>
      </w:r>
    </w:p>
    <w:p w14:paraId="7A5729C2" w14:textId="15295CE4" w:rsidR="007727AA" w:rsidRDefault="007727AA" w:rsidP="007727AA">
      <w:r>
        <w:t>"Основным определяющим фактором является ситуация на рынке. Если в 2021 году разница между этими фондами была существенной, то в результате шока в 2022 году фонд с самыми высокими рисками пережил большее падение, чем низкорисковый фонд. Таким образом разница в доходности сократилась. В конце 2022 года средняя годовая доходность фондов составляла 6,1-6,2%. Сейчас эти показатели постепенно меняются", - сказал Асланян.</w:t>
      </w:r>
    </w:p>
    <w:p w14:paraId="36E3BEFA" w14:textId="20C087E0" w:rsidR="007727AA" w:rsidRDefault="007727AA" w:rsidP="007727AA">
      <w:r>
        <w:t>Он также сообщил, что по положению на конец октября текущего года «Амунди-Акба Ассет Менеджмент» управляет пенсионными накоплениями на сумму в 713 млрд. драмов.</w:t>
      </w:r>
    </w:p>
    <w:p w14:paraId="58362DB6" w14:textId="03C3837C" w:rsidR="007727AA" w:rsidRDefault="007727AA" w:rsidP="007727AA">
      <w:r>
        <w:t>В ходе панельной дискуссии в рамках Дня инвестора Асланян напомнил, что инвестиции пенсионных фондов являются долгосрочными. Поэтому колебания рынков, которые приводят к изменениям накопленных сумм и даже их сокращению, не должны пугать бенефициаров обязательной накопительной пенсионной системы.</w:t>
      </w:r>
    </w:p>
    <w:p w14:paraId="45AD77CF" w14:textId="3A986766" w:rsidR="007727AA" w:rsidRDefault="007727AA" w:rsidP="007727AA">
      <w:r>
        <w:t>"Решения о том, куда инвестировать накопленные в системе средства, принимаются на основании прогнозов экспертов фонда и регулируются законодательством Армении", - сказал Асланян.</w:t>
      </w:r>
    </w:p>
    <w:p w14:paraId="0C650077" w14:textId="5287B0D9" w:rsidR="007727AA" w:rsidRDefault="007727AA" w:rsidP="007727AA">
      <w:r>
        <w:t>Он также напомнил, что бенефициары системы могут менять фонды и раз в год бесплатно переводить свои средства. Они также вольны определять уровень риска своих накоплений.</w:t>
      </w:r>
    </w:p>
    <w:p w14:paraId="19CF7A53" w14:textId="77777777" w:rsidR="007727AA" w:rsidRDefault="007727AA" w:rsidP="007727AA">
      <w:r>
        <w:t>"Средства граждан гарантируются государством", - сказал Асланян.</w:t>
      </w:r>
    </w:p>
    <w:p w14:paraId="397D32D3" w14:textId="489BA2BD" w:rsidR="007727AA" w:rsidRPr="007727AA" w:rsidRDefault="007727AA" w:rsidP="007727AA">
      <w:hyperlink r:id="rId46" w:history="1">
        <w:r w:rsidRPr="00EA1421">
          <w:rPr>
            <w:rStyle w:val="a3"/>
          </w:rPr>
          <w:t>https://arka.am/news/economy/pensiya-kak-investitsii-chto-dolzhny-znat-benefitsiary-obyazatelnoy-nakopitelnoy-pensionnoy-sistemy-/</w:t>
        </w:r>
      </w:hyperlink>
      <w:r w:rsidRPr="007727AA">
        <w:t xml:space="preserve"> </w:t>
      </w:r>
    </w:p>
    <w:p w14:paraId="107DBA64" w14:textId="77777777" w:rsidR="001465C5" w:rsidRPr="00402942" w:rsidRDefault="001465C5" w:rsidP="001465C5">
      <w:pPr>
        <w:pStyle w:val="2"/>
      </w:pPr>
      <w:bookmarkStart w:id="165" w:name="_Toc215208598"/>
      <w:r w:rsidRPr="00402942">
        <w:lastRenderedPageBreak/>
        <w:t>Azerbaycan 24, 27.11.2025, Пенсионные выплаты в Азербайджане продолжат расти в следующем году</w:t>
      </w:r>
      <w:bookmarkEnd w:id="165"/>
    </w:p>
    <w:p w14:paraId="4264597B" w14:textId="77777777" w:rsidR="001465C5" w:rsidRPr="00402942" w:rsidRDefault="001465C5" w:rsidP="00D16DFF">
      <w:pPr>
        <w:pStyle w:val="3"/>
      </w:pPr>
      <w:bookmarkStart w:id="166" w:name="_Toc215208599"/>
      <w:r w:rsidRPr="00402942">
        <w:t>В 2026 году в Азербайджане ожидается увеличение средней ежемесячной пенсии до 590 манатов, а средней ежемесячной пенсии по возрасту – до 629 манатов.</w:t>
      </w:r>
      <w:bookmarkEnd w:id="166"/>
    </w:p>
    <w:p w14:paraId="1EC9A4A5" w14:textId="77777777" w:rsidR="001465C5" w:rsidRPr="00402942" w:rsidRDefault="001465C5" w:rsidP="001465C5">
      <w:r w:rsidRPr="00402942">
        <w:t>Как сообщает Azerbaycan 24, информацию распространило Министерство труда и социальной защиты населения.</w:t>
      </w:r>
    </w:p>
    <w:p w14:paraId="38BE0311" w14:textId="77777777" w:rsidR="001465C5" w:rsidRPr="00402942" w:rsidRDefault="001465C5" w:rsidP="001465C5">
      <w:r w:rsidRPr="00402942">
        <w:t>Отмечается, что в период 2018-2025 годов средняя ежемесячная пенсия выросла с 208 до 540 манатов, а средняя ежемесячная пенсия по возрасту – с 234 до 575 манатов.</w:t>
      </w:r>
    </w:p>
    <w:p w14:paraId="6C8874B2" w14:textId="77777777" w:rsidR="001465C5" w:rsidRPr="00402942" w:rsidRDefault="001465C5" w:rsidP="001465C5">
      <w:r w:rsidRPr="00402942">
        <w:t>Это означает, что по сравнению с 2018 годом удалось достичь увеличения средней ежемесячной пенсии в 2,8 раза, а пенсии по возрасту – в 2,7 раза.</w:t>
      </w:r>
    </w:p>
    <w:p w14:paraId="67C3CA14" w14:textId="41878836" w:rsidR="001465C5" w:rsidRPr="00402942" w:rsidRDefault="001465C5" w:rsidP="001465C5">
      <w:hyperlink r:id="rId47" w:history="1">
        <w:r w:rsidRPr="00402942">
          <w:rPr>
            <w:rStyle w:val="a3"/>
          </w:rPr>
          <w:t>https://www.azerbaycan24.com/ru/pensionnie-viplati-v-azerbaydzhane-prodolzhat-rasti-v-sleduyushtem-godu/</w:t>
        </w:r>
      </w:hyperlink>
      <w:r w:rsidRPr="00402942">
        <w:t xml:space="preserve"> </w:t>
      </w:r>
    </w:p>
    <w:p w14:paraId="2A498D12" w14:textId="032E626A" w:rsidR="00001F1F" w:rsidRPr="00402942" w:rsidRDefault="00001F1F" w:rsidP="00001F1F">
      <w:pPr>
        <w:pStyle w:val="2"/>
      </w:pPr>
      <w:bookmarkStart w:id="167" w:name="_Toc215208600"/>
      <w:r w:rsidRPr="00402942">
        <w:t>UPL.uz, 27.11.2025, В Узбекистане ускорят рост размера пенсий и возможно увеличат пенсионный возраст</w:t>
      </w:r>
      <w:bookmarkEnd w:id="167"/>
    </w:p>
    <w:p w14:paraId="62B5A60E" w14:textId="77777777" w:rsidR="00001F1F" w:rsidRPr="00402942" w:rsidRDefault="00001F1F" w:rsidP="00D16DFF">
      <w:pPr>
        <w:pStyle w:val="3"/>
      </w:pPr>
      <w:bookmarkStart w:id="168" w:name="_Toc215208601"/>
      <w:r w:rsidRPr="00402942">
        <w:t>Министерство экономики и финансов представило обновленные параметры бюджетной политики, которые задают тон экономическому развитию республики на вторую половину текущего десятилетия. В центре внимания ведомства находится амбициозная задача: обеспечение роста заработных плат работников бюджетной сферы, а также пенсий и социальных пособий темпами, опережающими официальные показатели инфляции вплоть до 2030 года. Данный вектор закреплен в бюджетном послании на 2026 год, опубликованном накануне.</w:t>
      </w:r>
      <w:bookmarkEnd w:id="168"/>
    </w:p>
    <w:p w14:paraId="6DB061F7" w14:textId="77777777" w:rsidR="00001F1F" w:rsidRPr="00402942" w:rsidRDefault="00001F1F" w:rsidP="00001F1F">
      <w:r w:rsidRPr="00402942">
        <w:t>Согласно обнародованным документам, правительство намерено придерживаться жесткой, но социально ориентированной фискальной стратегии. Основной вызов ближайших лет заключается в балансировке растущих социальных обязательств и необходимости снижения зависимости Пенсионного фонда от прямых вливаний из государственной казны.</w:t>
      </w:r>
    </w:p>
    <w:p w14:paraId="22AB3CBD" w14:textId="77777777" w:rsidR="00001F1F" w:rsidRPr="00402942" w:rsidRDefault="00001F1F" w:rsidP="00001F1F">
      <w:r w:rsidRPr="00402942">
        <w:t>Анализ прогнозных показателей на 2026 год свидетельствует о том, что Пенсионный фонд начнет финансовый год с остатком средств в размере 3,9 трлн сумов. Ожидается, что собственные доходы фонда составят 64,7 трлн сумов, тогда как расходная часть запланирована на уровне 86,1 трлн сумов. Образовавшийся разрыв, как и в предыдущие годы, будет покрыт за счет трансфертов из республиканского бюджета. В 2026 году сумма дотаций достигнет 23 трлн сумов, что на 13,8% превышает показатели текущего года.</w:t>
      </w:r>
    </w:p>
    <w:p w14:paraId="1E45E9D1" w14:textId="77777777" w:rsidR="00001F1F" w:rsidRPr="00402942" w:rsidRDefault="00001F1F" w:rsidP="00001F1F">
      <w:r w:rsidRPr="00402942">
        <w:t xml:space="preserve">Однако уже с 2027 года финансовые власти планируют переломить этот тренд. Ожидается поэтапное сокращение бюджетных вливаний в пенсионную систему. Если в 2027 году размер трансферта прогнозируется на уровне 20 трлн сумов, то к 2028 году он должен снизиться до 18 трлн сумов. Это станет возможным благодаря реализации комплексной пенсионной реформы, контуры которой прорабатываются правительством. При этом доходы фонда, по расчетам экономистов, будут расти: в 2027 году они составят </w:t>
      </w:r>
      <w:r w:rsidRPr="00402942">
        <w:lastRenderedPageBreak/>
        <w:t>75 трлн сумов, а в 2028 году - 87,8 трлн сумов. Расходная часть также увеличится и перешагнет порог в 100 трлн сумов к 2028 году.</w:t>
      </w:r>
    </w:p>
    <w:p w14:paraId="7B27B184" w14:textId="77777777" w:rsidR="00001F1F" w:rsidRPr="00402942" w:rsidRDefault="00001F1F" w:rsidP="00001F1F">
      <w:r w:rsidRPr="00402942">
        <w:t>Демографический фактор играет ключевую роль в формировании этой повестки. Статистика показывает неуклонный рост числа получателей пенсий. В ближайшие три года ряды пенсионеров в Узбекистане пополнят 489 тысяч граждан, и их общее количество достигнет отметки в 4,76 миллиона человек. Ежегодно пенсионного возраста достигают все больше людей: если в 2025 году это 305 тысяч человек, то в 2028 году ожидается уже 321 тысяча, что означает прирост на 5,1%.</w:t>
      </w:r>
    </w:p>
    <w:p w14:paraId="3CD216CE" w14:textId="2A68258A" w:rsidR="00001F1F" w:rsidRPr="00402942" w:rsidRDefault="00001F1F" w:rsidP="00001F1F">
      <w:r w:rsidRPr="00402942">
        <w:t xml:space="preserve">Нагрузка на бюджет остается существенной. Специалисты Минэкономфина приводят конкретные расчеты </w:t>
      </w:r>
      <w:r w:rsidR="00402942">
        <w:t>«</w:t>
      </w:r>
      <w:r w:rsidRPr="00402942">
        <w:t>цены</w:t>
      </w:r>
      <w:r w:rsidR="00402942">
        <w:t>»</w:t>
      </w:r>
      <w:r w:rsidRPr="00402942">
        <w:t xml:space="preserve"> социальных решений. Так, повышение заработных плат бюджетников всего на один процентный пункт требует выделения дополнительных 1,67 трлн сумов в год. Аналогичная индексация пенсий обходится казне в 861 млрд сумов. Расширение охвата семей социальными пособиями на 10% увеличивает расходы почти на 1,6 трлн сумов.</w:t>
      </w:r>
    </w:p>
    <w:p w14:paraId="62C1AE6E" w14:textId="77777777" w:rsidR="00001F1F" w:rsidRPr="00402942" w:rsidRDefault="00001F1F" w:rsidP="00001F1F">
      <w:r w:rsidRPr="00402942">
        <w:t>Интересно отметить расхождение текущих цифр с фискальной стратегией, презентованной летом. В июльском документе прогнозировалось, что трансферты в 2028 году составят 26 трлн сумов, однако актуализированный прогноз снизил эту планку до 18 трлн. Эксперты связывают такую корректировку с ожидаемым экономическим эффектом от готовящейся пенсионной реформы.</w:t>
      </w:r>
    </w:p>
    <w:p w14:paraId="3B4DAABF" w14:textId="77777777" w:rsidR="00001F1F" w:rsidRPr="00402942" w:rsidRDefault="00001F1F" w:rsidP="00001F1F">
      <w:r w:rsidRPr="00402942">
        <w:t>Работа над реформированием системы началась еще в сентябре 2024 года, когда Кабинет министров утвердил состав специальной рабочей группы. Руководство процессом было возложено на вице-премьера Джамшида Кучкарова. Группе было поручено детально изучить проблемы действующей модели и подготовить проект концепции реформы, который должен был поступить в Администрацию президента до 1 марта 2025 года.</w:t>
      </w:r>
    </w:p>
    <w:p w14:paraId="2D9C33BC" w14:textId="77777777" w:rsidR="00001F1F" w:rsidRPr="00402942" w:rsidRDefault="00001F1F" w:rsidP="00001F1F">
      <w:r w:rsidRPr="00402942">
        <w:t>Необходимость изменений диктуется не только внутренними расчетами, но и рекомендациями международных финансовых институтов. Международный валютный фонд (МВФ) неоднократно указывал на дисбаланс в пенсионной системе Узбекистана. За последнее десятилетие доходы фонда выросли в 3,4 раза, в то время как расходы подскочили в 5 раз. Практика покрытия дефицита за счет госбюджета стала постоянной с 2020 года. Если в 2022 году трансферт составлял 11 трлн сумов (четверть расходов), то к 2030 году при сохранении текущих параметров он мог бы вырасти до 38 трлн сумов.</w:t>
      </w:r>
    </w:p>
    <w:p w14:paraId="5C797EAC" w14:textId="77777777" w:rsidR="00001F1F" w:rsidRPr="00402942" w:rsidRDefault="00001F1F" w:rsidP="00001F1F">
      <w:r w:rsidRPr="00402942">
        <w:t>Представители МВФ, в частности, рекомендовали рассмотреть вопрос повышения пенсионного возраста, который в Узбекистане (60 лет для мужчин и 55 лет для женщин) остается одним из самых низких в мире. Также предлагалось внедрить механизмы автоматической индексации выплат на уровень инфляции.</w:t>
      </w:r>
    </w:p>
    <w:p w14:paraId="3BFD8259" w14:textId="77777777" w:rsidR="00001F1F" w:rsidRPr="00402942" w:rsidRDefault="00001F1F" w:rsidP="00001F1F">
      <w:r w:rsidRPr="00402942">
        <w:t>Впрочем, официальные лица Узбекистана подходят к вопросу возраста с осторожностью. В Пенсионном фонде ранее заявляли, что окончательного решения по повышению возрастного ценза не принято. Все предложения международных экспертов проходят тщательный анализ на предмет их соответствия социальным реалиям страны и возможного влияния на уровень жизни населения. Власти ищут баланс между экономической эффективностью и социальной стабильностью, стараясь избежать шоковых сценариев для граждан.</w:t>
      </w:r>
    </w:p>
    <w:p w14:paraId="077E5F76" w14:textId="77777777" w:rsidR="00001F1F" w:rsidRPr="00402942" w:rsidRDefault="00001F1F" w:rsidP="00001F1F">
      <w:r w:rsidRPr="00402942">
        <w:t xml:space="preserve">Узбекистан остается одной из немногих стран на постсоветском пространстве, сохранившей советский стандарт пенсионного возраста (60/55 лет), тогда как </w:t>
      </w:r>
      <w:r w:rsidRPr="00402942">
        <w:lastRenderedPageBreak/>
        <w:t>большинство соседей по региону, включая Казахстан и Азербайджан, уже поэтапно повысили этот порог до 63-65 лет.</w:t>
      </w:r>
    </w:p>
    <w:p w14:paraId="6EFA3360" w14:textId="7FE55EDE" w:rsidR="00111D7C" w:rsidRPr="00402942" w:rsidRDefault="00001F1F" w:rsidP="00001F1F">
      <w:hyperlink r:id="rId48" w:history="1">
        <w:r w:rsidRPr="00402942">
          <w:rPr>
            <w:rStyle w:val="a3"/>
          </w:rPr>
          <w:t>https://upl.uz/economy/58228-news.html</w:t>
        </w:r>
      </w:hyperlink>
    </w:p>
    <w:p w14:paraId="793AE176" w14:textId="77777777" w:rsidR="00001F1F" w:rsidRPr="00402942" w:rsidRDefault="00001F1F" w:rsidP="00001F1F"/>
    <w:p w14:paraId="0F91D1CE" w14:textId="77777777" w:rsidR="00111D7C" w:rsidRDefault="00111D7C" w:rsidP="00111D7C">
      <w:pPr>
        <w:pStyle w:val="10"/>
      </w:pPr>
      <w:bookmarkStart w:id="169" w:name="_Toc99271715"/>
      <w:bookmarkStart w:id="170" w:name="_Toc99318660"/>
      <w:bookmarkStart w:id="171" w:name="_Toc165991080"/>
      <w:bookmarkStart w:id="172" w:name="_Toc215208602"/>
      <w:r w:rsidRPr="00402942">
        <w:t>Новости пенсионной отрасли стран дальнего зарубежья</w:t>
      </w:r>
      <w:bookmarkEnd w:id="169"/>
      <w:bookmarkEnd w:id="170"/>
      <w:bookmarkEnd w:id="171"/>
      <w:bookmarkEnd w:id="172"/>
    </w:p>
    <w:p w14:paraId="72F9437C" w14:textId="4CCBD05E" w:rsidR="009972D5" w:rsidRDefault="009972D5" w:rsidP="009972D5">
      <w:pPr>
        <w:pStyle w:val="2"/>
      </w:pPr>
      <w:bookmarkStart w:id="173" w:name="_Toc215208603"/>
      <w:r>
        <w:t>ТАСС, 27.11.2025, Румынские судьи и прокуроры не согласились с уменьшением их пенсий</w:t>
      </w:r>
      <w:bookmarkEnd w:id="173"/>
    </w:p>
    <w:p w14:paraId="5F9EDB77" w14:textId="3CEBC40A" w:rsidR="009972D5" w:rsidRDefault="009972D5" w:rsidP="009972D5">
      <w:pPr>
        <w:pStyle w:val="3"/>
      </w:pPr>
      <w:bookmarkStart w:id="174" w:name="_Toc215208604"/>
      <w:r>
        <w:t>Высший совет магистратуры Румынии дал  отрицательный отзыв на правительственный проект закона о реформе пенсий судей и  прокуроров. Об этом сообщило агентство Аджерпрес.</w:t>
      </w:r>
      <w:bookmarkEnd w:id="174"/>
    </w:p>
    <w:p w14:paraId="6C5641F7" w14:textId="77777777" w:rsidR="009972D5" w:rsidRDefault="009972D5" w:rsidP="009972D5">
      <w:r>
        <w:t>Согласно новому законопроекту, пенсии судей и прокуроров будут уменьшены, а  возраст выхода на пенсию - повышен. Спор вокруг этого нормативного акта между  правительством с одной стороны и судьями и прокурорами с другой продолжается уже  несколько лет. Многие в Румынии возмущены чрезмерно высокой оплатой труда судей  и прокуроров и их чрезмерно ранним выходом на пенсию, что считают незаслуженной  привилегией. В свою очередь, судьи и прокуроры утверждают, что этот законопроект  снижает их мотивацию и подрывает независимость правосудия.</w:t>
      </w:r>
    </w:p>
    <w:p w14:paraId="442D837C" w14:textId="77777777" w:rsidR="009972D5" w:rsidRDefault="009972D5" w:rsidP="009972D5">
      <w:r>
        <w:t>Правительственный законопроект предусматривает, что переходный период к  выходу на пенсию в намеченном возрасте 65 лет составит 15 лет, начиная с 1  января 2026 года, а размер пенсии составит 55% от валовой зарплаты судей и  прокуроров за последние пять лет, но не больше 70% от последней чистой зарплаты.  Это уже вторая попытка правительства принять этот законопроект. В первый раз  спешивший кабинет не дождался отзыва Высшего совета магистратуры, и нормативный  акт был отклонен Конституционным судом из-за нарушения процедуры.</w:t>
      </w:r>
    </w:p>
    <w:p w14:paraId="211A1553" w14:textId="77777777" w:rsidR="009972D5" w:rsidRDefault="009972D5" w:rsidP="009972D5">
      <w:r>
        <w:t>В последнее время этот спор обострился, так что в СМИ его называют  конфликтом между исполнительной и судебной ветвями власти в Румынии. Реформа  пенсий судей и прокуроров является одним из условий выплаты Румынии европейских  фондов по Национальному плану восстановления и устойчивости, который был  согласован с Еврокомиссией в рамках программы "ЕC нового поколения" (Next  Generation EU). Еврокомиссия установила срок для реформы пенсий судей и  прокуроров до 28 ноября этого года, в противном случае Румыния рискует потерять  231 млн евро.</w:t>
      </w:r>
    </w:p>
    <w:p w14:paraId="471CFF6B" w14:textId="1FC3FDC9" w:rsidR="009972D5" w:rsidRPr="009972D5" w:rsidRDefault="009972D5" w:rsidP="009972D5">
      <w:r>
        <w:t xml:space="preserve">Теперь ожидается, что правительство, несмотря на отрицательный отзыв,  который носит консультативный, а не обязательный характер, немедленно начнет  процедуры по принятию соответствующего закона. Известно, что премьер-министр  Илие Боложан намерен провести этот законопроект через парламент посредством  ускоренной процедуры принятия ответственности. Это значит, что если в течение  трех дней в парламенте будет вынесен вотум недоверия правительству, то оно  должно уйти в отставку. Если его не будет, то закон считается принятым, а  кабинет продолжает работу, правда, после этого законопроект еще может быть  оспорен в Конституционном суде. </w:t>
      </w:r>
    </w:p>
    <w:p w14:paraId="742C5410" w14:textId="77777777" w:rsidR="00041EE6" w:rsidRPr="00402942" w:rsidRDefault="00041EE6" w:rsidP="00041EE6">
      <w:pPr>
        <w:pStyle w:val="2"/>
      </w:pPr>
      <w:bookmarkStart w:id="175" w:name="_Toc215208605"/>
      <w:bookmarkEnd w:id="127"/>
      <w:r w:rsidRPr="00402942">
        <w:lastRenderedPageBreak/>
        <w:t>Большая конфедерация профсоюзов, 27.11.2025, Протесты в Бельгии: профсоюзы против правительственных реформ</w:t>
      </w:r>
      <w:bookmarkEnd w:id="175"/>
    </w:p>
    <w:p w14:paraId="63A1D4BC" w14:textId="77777777" w:rsidR="00041EE6" w:rsidRPr="00402942" w:rsidRDefault="00041EE6" w:rsidP="00D16DFF">
      <w:pPr>
        <w:pStyle w:val="3"/>
      </w:pPr>
      <w:bookmarkStart w:id="176" w:name="_Toc215208606"/>
      <w:r w:rsidRPr="00402942">
        <w:t>Трёхдневный общенациональный протест завершился в Бельгии. Акцию организовали крупнейшие профсоюзы Бельгии в знак несогласия с правительственными реформами. Протестующие выступили против изменений в пенсионной системе и на рынке труда, сообщает Reuters.</w:t>
      </w:r>
      <w:bookmarkEnd w:id="176"/>
    </w:p>
    <w:p w14:paraId="526B11ED" w14:textId="77777777" w:rsidR="00041EE6" w:rsidRPr="00402942" w:rsidRDefault="00041EE6" w:rsidP="00041EE6">
      <w:r w:rsidRPr="00402942">
        <w:t>В последний день забастовки в брюссельском аэропорту отменили большинство рейсов, движение общественного транспорта было парализовано. По данным аэропорта Брюсселя, были отменены все вылетающие рейсы и 110 из 203 запланированных прибывающих. Помимо транспорта и авиасообщения пострадали школы и частный сектор.</w:t>
      </w:r>
    </w:p>
    <w:p w14:paraId="709BA4EF" w14:textId="77777777" w:rsidR="00041EE6" w:rsidRPr="00402942" w:rsidRDefault="00041EE6" w:rsidP="00041EE6">
      <w:r w:rsidRPr="00402942">
        <w:t>Профсоюзы критикуют бюджетный план правительства, указывая на усиление нагрузки на работников при сокращении социальных гарантий. Представители профсоюзов подчёркивают, что диалог должен проходить за столом переговоров, а не на улицах. Несмотря на достигнутое в понедельник соглашение по бюджету на следующий год, забастовка всё же состоялась. Правительство рассчитывает снизить дефицит бюджета к 2029 году за счёт новых налогов и сокращения расходов.</w:t>
      </w:r>
    </w:p>
    <w:p w14:paraId="682A7CE9" w14:textId="4F3FC910" w:rsidR="00CA32BC" w:rsidRDefault="00041EE6" w:rsidP="00041EE6">
      <w:pPr>
        <w:rPr>
          <w:rStyle w:val="a3"/>
        </w:rPr>
      </w:pPr>
      <w:hyperlink r:id="rId49" w:history="1">
        <w:r w:rsidRPr="00402942">
          <w:rPr>
            <w:rStyle w:val="a3"/>
          </w:rPr>
          <w:t>https://gctu-cgs.org/news/novosti-profsoyuzov-mira/protesty-v-belgii-profsoyuzy-protiv-pravitelstvennykh-reform/</w:t>
        </w:r>
      </w:hyperlink>
    </w:p>
    <w:p w14:paraId="17DAD0BD" w14:textId="46CD08E2" w:rsidR="00182434" w:rsidRDefault="00182434" w:rsidP="00182434">
      <w:pPr>
        <w:pStyle w:val="2"/>
      </w:pPr>
      <w:bookmarkStart w:id="177" w:name="_Toc215208607"/>
      <w:r>
        <w:rPr>
          <w:lang w:val="en-US"/>
        </w:rPr>
        <w:t>The</w:t>
      </w:r>
      <w:r w:rsidRPr="00182434">
        <w:t xml:space="preserve"> </w:t>
      </w:r>
      <w:r>
        <w:rPr>
          <w:lang w:val="en-US"/>
        </w:rPr>
        <w:t>Portugal</w:t>
      </w:r>
      <w:r w:rsidRPr="00182434">
        <w:t xml:space="preserve"> </w:t>
      </w:r>
      <w:r>
        <w:rPr>
          <w:lang w:val="en-US"/>
        </w:rPr>
        <w:t>News</w:t>
      </w:r>
      <w:r w:rsidRPr="00182434">
        <w:t>, 27.11.2025, Пенсионный возраст в Португалии будет увеличен</w:t>
      </w:r>
      <w:bookmarkEnd w:id="177"/>
    </w:p>
    <w:p w14:paraId="74B8EEED" w14:textId="77777777" w:rsidR="00182434" w:rsidRDefault="00182434" w:rsidP="00182434">
      <w:pPr>
        <w:pStyle w:val="3"/>
      </w:pPr>
      <w:bookmarkStart w:id="178" w:name="_Toc215208608"/>
      <w:r>
        <w:t>Согласно расчетам, основанным на предварительных данных, опубликованных сегодня Национальным институтом статистики ( INE ), возраст выхода на пенсию в 2027 году составит 66 лет и 11 месяцев, что на два месяца больше, чем в 2026 году.</w:t>
      </w:r>
      <w:bookmarkEnd w:id="178"/>
    </w:p>
    <w:p w14:paraId="6DC9E8A2" w14:textId="4722DF00" w:rsidR="00182434" w:rsidRDefault="00182434" w:rsidP="00182434">
      <w:r>
        <w:t>Согласно предварительной оценке средней ожидаемой продолжительности жизни в возрасте 65 лет на трехлетний период 2023-2025 годов, опубликованной сегодня Национальным институтом статистики(INE), это значение оценивается в 20,19 года, что на 0,17 года (2,04 месяца) больше, чем в трехлетний период 2022-2024 годов.</w:t>
      </w:r>
    </w:p>
    <w:p w14:paraId="5C68B874" w14:textId="53679097" w:rsidR="00182434" w:rsidRDefault="00182434" w:rsidP="00182434">
      <w:r>
        <w:t>Исходя из этих данных, можно рассчитать, что в 2027 году возраст выхода на пенсию по закону составит 66 лет и 11 месяцев.</w:t>
      </w:r>
    </w:p>
    <w:p w14:paraId="1B5EAF0F" w14:textId="4F96487C" w:rsidR="00182434" w:rsidRDefault="00182434" w:rsidP="00182434">
      <w:r>
        <w:t>Этот показатель на два месяца выше, чем в 2026 году, который уже увеличился на два месяца по сравнению с 2025 годом.</w:t>
      </w:r>
    </w:p>
    <w:p w14:paraId="2175B456" w14:textId="75FEEB50" w:rsidR="00182434" w:rsidRDefault="00182434" w:rsidP="00182434">
      <w:r>
        <w:t>В 2024 году возраст выхода на пенсию останется неизменным - 66 лет и четыре месяца, а в 2023 году произойдет снижение на три месяца по сравнению с возрастом, установленным на 2022 год, что является беспрецедентным с тех пор, как возраст выхода на пенсию стал ассоциироваться со средней продолжительностью жизни.</w:t>
      </w:r>
    </w:p>
    <w:p w14:paraId="3790304F" w14:textId="7F6C3A20" w:rsidR="00182434" w:rsidRDefault="00182434" w:rsidP="00182434">
      <w:r>
        <w:t>Как снижение в 2023 году, так и сохранение возраста на 2024 год связаны с уменьшением средней продолжительности жизни из-за смертности, связанной с пандемией COVID-19 и ее распространением среди пожилого населения.</w:t>
      </w:r>
    </w:p>
    <w:p w14:paraId="7090972D" w14:textId="319A1A18" w:rsidR="00182434" w:rsidRDefault="00182434" w:rsidP="00182434">
      <w:r>
        <w:lastRenderedPageBreak/>
        <w:t>Предварительный показатель ожидаемой продолжительности жизни в возрасте 65 лет, ежегодно рассчитываемый Национальным институтом статистики (INE), публикуется в ноябре и служит ориентиром для определения нормального пенсионного возраста в рамках общей системы социального обеспечения и коэффициента устойчивости, который применяется к установленному размеру пенсий по старости в рамках общей системы социального обеспечения.</w:t>
      </w:r>
    </w:p>
    <w:p w14:paraId="7F55B9AC" w14:textId="4B821926" w:rsidR="00182434" w:rsidRPr="00182434" w:rsidRDefault="00182434" w:rsidP="00182434">
      <w:hyperlink r:id="rId50" w:history="1">
        <w:r w:rsidRPr="00EA1421">
          <w:rPr>
            <w:rStyle w:val="a3"/>
          </w:rPr>
          <w:t>https://www.theportugalnews.com/ru/ru-news/2025-11-27/retirement-age-in-portugal-to-rise/924293</w:t>
        </w:r>
      </w:hyperlink>
      <w:r w:rsidRPr="00182434">
        <w:t xml:space="preserve"> </w:t>
      </w:r>
    </w:p>
    <w:p w14:paraId="31111F0D" w14:textId="0A914016" w:rsidR="00801F94" w:rsidRPr="00402942" w:rsidRDefault="00801F94" w:rsidP="00801F94">
      <w:pPr>
        <w:pStyle w:val="2"/>
      </w:pPr>
      <w:bookmarkStart w:id="179" w:name="_Toc215208609"/>
      <w:r w:rsidRPr="00402942">
        <w:t>Profinansy.ru, 27.11.2025, Казначей Нью-Йорка призывает муниципальные пенсионные фонды вывести $42,3 млрд из BlackRock</w:t>
      </w:r>
      <w:bookmarkEnd w:id="179"/>
    </w:p>
    <w:p w14:paraId="78E0FB2E" w14:textId="01F9D070" w:rsidR="00801F94" w:rsidRPr="00402942" w:rsidRDefault="00801F94" w:rsidP="00D16DFF">
      <w:pPr>
        <w:pStyle w:val="3"/>
      </w:pPr>
      <w:bookmarkStart w:id="180" w:name="_Toc215208610"/>
      <w:r w:rsidRPr="00402942">
        <w:t xml:space="preserve">Казначей Нью-Йорка Бред Ландер призывает три местных муниципальных пенсионных фонда отказаться от услуг BlackRock из-за </w:t>
      </w:r>
      <w:r w:rsidR="00402942">
        <w:t>«</w:t>
      </w:r>
      <w:r w:rsidRPr="00402942">
        <w:t>неадекватной</w:t>
      </w:r>
      <w:r w:rsidR="00402942">
        <w:t>»</w:t>
      </w:r>
      <w:r w:rsidRPr="00402942">
        <w:t xml:space="preserve"> климатической повестки, пишет Bloomberg.</w:t>
      </w:r>
      <w:bookmarkEnd w:id="180"/>
    </w:p>
    <w:p w14:paraId="6A10FC29" w14:textId="77777777" w:rsidR="00801F94" w:rsidRPr="00402942" w:rsidRDefault="00801F94" w:rsidP="00801F94">
      <w:r w:rsidRPr="00402942">
        <w:t>BlackRock управляет инвестициями этих структур в индексные фонды на $42,3 млрд. Это крупнейшая управляющая компания (УК) в муниципальном секторе Нью-Йорка.</w:t>
      </w:r>
    </w:p>
    <w:p w14:paraId="28A692D4" w14:textId="51672124" w:rsidR="00801F94" w:rsidRPr="00402942" w:rsidRDefault="00801F94" w:rsidP="00801F94">
      <w:r w:rsidRPr="00402942">
        <w:t xml:space="preserve">Ландер выступил со своей рекомендацией после анализа усилий УК по стимулированию компаний к декарбонизации. По его словам, BlackRock сократила </w:t>
      </w:r>
      <w:r w:rsidR="00402942">
        <w:t>«</w:t>
      </w:r>
      <w:r w:rsidRPr="00402942">
        <w:t>климатическую вовлеченность таким образом, что наши инвестиции оказались под ненужной угрозой</w:t>
      </w:r>
      <w:r w:rsidR="00402942">
        <w:t>»</w:t>
      </w:r>
      <w:r w:rsidRPr="00402942">
        <w:t>.</w:t>
      </w:r>
    </w:p>
    <w:p w14:paraId="195B9201" w14:textId="432A5970" w:rsidR="00801F94" w:rsidRPr="00402942" w:rsidRDefault="00402942" w:rsidP="00801F94">
      <w:r>
        <w:t>«</w:t>
      </w:r>
      <w:r w:rsidR="00801F94" w:rsidRPr="00402942">
        <w:t>Климатический риск - это финансовый риск, - сказал он агентству. - Его можно увидеть со всех сторон по росту числа внезапных паводков и лесных пожаров</w:t>
      </w:r>
      <w:r>
        <w:t>»</w:t>
      </w:r>
      <w:r w:rsidR="00801F94" w:rsidRPr="00402942">
        <w:t>.</w:t>
      </w:r>
    </w:p>
    <w:p w14:paraId="68FCF2AC" w14:textId="77777777" w:rsidR="00801F94" w:rsidRPr="00402942" w:rsidRDefault="00801F94" w:rsidP="00801F94">
      <w:r w:rsidRPr="00402942">
        <w:t>Ландер также просит пенсионные фонды вывести капитал из Fidelity Investments и PanAgora Asset Management, которые значительно уступают BlackRock по объему активов этих структур.</w:t>
      </w:r>
    </w:p>
    <w:p w14:paraId="4AF6A72C" w14:textId="77777777" w:rsidR="00801F94" w:rsidRPr="00402942" w:rsidRDefault="00801F94" w:rsidP="00801F94">
      <w:pPr>
        <w:rPr>
          <w:lang w:val="en-US"/>
        </w:rPr>
      </w:pPr>
      <w:r w:rsidRPr="00402942">
        <w:t>В Нью-Йорке действуют пять муниципальных пенсионных фондов с активами на общую сумму около $300 млрд. Рекомендация</w:t>
      </w:r>
      <w:r w:rsidRPr="00402942">
        <w:rPr>
          <w:lang w:val="en-US"/>
        </w:rPr>
        <w:t xml:space="preserve"> </w:t>
      </w:r>
      <w:r w:rsidRPr="00402942">
        <w:t>Ландера</w:t>
      </w:r>
      <w:r w:rsidRPr="00402942">
        <w:rPr>
          <w:lang w:val="en-US"/>
        </w:rPr>
        <w:t xml:space="preserve"> </w:t>
      </w:r>
      <w:r w:rsidRPr="00402942">
        <w:t>адресована</w:t>
      </w:r>
      <w:r w:rsidRPr="00402942">
        <w:rPr>
          <w:lang w:val="en-US"/>
        </w:rPr>
        <w:t xml:space="preserve"> </w:t>
      </w:r>
      <w:r w:rsidRPr="00402942">
        <w:t>фондам</w:t>
      </w:r>
      <w:r w:rsidRPr="00402942">
        <w:rPr>
          <w:lang w:val="en-US"/>
        </w:rPr>
        <w:t xml:space="preserve"> New York City Employees' Retirement System (NYCERS), Teachers' Retirement System (TRS) </w:t>
      </w:r>
      <w:r w:rsidRPr="00402942">
        <w:t>и</w:t>
      </w:r>
      <w:r w:rsidRPr="00402942">
        <w:rPr>
          <w:lang w:val="en-US"/>
        </w:rPr>
        <w:t xml:space="preserve"> Board of Education Retirement System (BERS).</w:t>
      </w:r>
    </w:p>
    <w:p w14:paraId="73781208" w14:textId="77777777" w:rsidR="00801F94" w:rsidRPr="00402942" w:rsidRDefault="00801F94" w:rsidP="00801F94">
      <w:r w:rsidRPr="00402942">
        <w:t>Его полномочия на посту казначея заканчиваются через несколько недель.</w:t>
      </w:r>
    </w:p>
    <w:p w14:paraId="447C5956" w14:textId="2D234FED" w:rsidR="00801F94" w:rsidRPr="00402942" w:rsidRDefault="00801F94" w:rsidP="00801F94">
      <w:hyperlink r:id="rId51" w:history="1">
        <w:r w:rsidRPr="00402942">
          <w:rPr>
            <w:rStyle w:val="a3"/>
          </w:rPr>
          <w:t>https://lenta.profinansy.ru/news/4706408</w:t>
        </w:r>
      </w:hyperlink>
      <w:r w:rsidRPr="00402942">
        <w:t xml:space="preserve"> </w:t>
      </w:r>
    </w:p>
    <w:p w14:paraId="0E42D5F5" w14:textId="77777777" w:rsidR="00F814BC" w:rsidRPr="00402942" w:rsidRDefault="00F814BC" w:rsidP="00F814BC">
      <w:pPr>
        <w:pStyle w:val="2"/>
      </w:pPr>
      <w:bookmarkStart w:id="181" w:name="_Toc215208611"/>
      <w:r w:rsidRPr="00402942">
        <w:t>Липецкие новости, 27.11.2025, 5 стран, где выходят на пенсию раньше всех: кто отдыхает раньше, а кто работает дольше</w:t>
      </w:r>
      <w:bookmarkEnd w:id="181"/>
    </w:p>
    <w:p w14:paraId="3516DB37" w14:textId="77777777" w:rsidR="00F814BC" w:rsidRPr="00402942" w:rsidRDefault="00F814BC" w:rsidP="00D16DFF">
      <w:pPr>
        <w:pStyle w:val="3"/>
      </w:pPr>
      <w:bookmarkStart w:id="182" w:name="_Toc215208612"/>
      <w:r w:rsidRPr="00402942">
        <w:t>Различия в пенсионном возрасте между государствами порой могут достигать 15-20 лет. Показатель отражает как социальные гарантии, так и экономическое развитие, демографическую ситуацию и среднюю продолжительность жизни.</w:t>
      </w:r>
      <w:bookmarkEnd w:id="182"/>
    </w:p>
    <w:p w14:paraId="48E4A432" w14:textId="77777777" w:rsidR="00F814BC" w:rsidRPr="00402942" w:rsidRDefault="00F814BC" w:rsidP="00F814BC">
      <w:r w:rsidRPr="00402942">
        <w:t>И в то время, как одни страны позволяют гражданам рано уходить на заслуженный отдых, другие постепенно повышают возрастные границы.</w:t>
      </w:r>
    </w:p>
    <w:p w14:paraId="067BFC7E" w14:textId="77777777" w:rsidR="00F814BC" w:rsidRPr="00402942" w:rsidRDefault="00F814BC" w:rsidP="00F814BC">
      <w:r w:rsidRPr="00402942">
        <w:t>Страны с ранним выходом на пенсию</w:t>
      </w:r>
    </w:p>
    <w:p w14:paraId="5D921795" w14:textId="77777777" w:rsidR="00F814BC" w:rsidRPr="00402942" w:rsidRDefault="00F814BC" w:rsidP="00F814BC">
      <w:r w:rsidRPr="00402942">
        <w:lastRenderedPageBreak/>
        <w:t>В России после проведенной реформы пенсионный возраст составляет 60 лет для женщин и 65 лет для мужчин. Несмотря на увеличение, показатели остаются ниже среднеевропейских значений.</w:t>
      </w:r>
    </w:p>
    <w:p w14:paraId="489F969B" w14:textId="77777777" w:rsidR="00F814BC" w:rsidRPr="00402942" w:rsidRDefault="00F814BC" w:rsidP="00F814BC">
      <w:r w:rsidRPr="00402942">
        <w:t>Беларусь сохраняет более ранние сроки выхода на пенсию - 58 лет для женщин и 63 года для мужчин.</w:t>
      </w:r>
    </w:p>
    <w:p w14:paraId="2D618C3B" w14:textId="77777777" w:rsidR="00F814BC" w:rsidRPr="00402942" w:rsidRDefault="00F814BC" w:rsidP="00F814BC">
      <w:r w:rsidRPr="00402942">
        <w:t>Украина обладает одним из самых низких показателей в Европе с планкой в 60 лет для обоих полов.</w:t>
      </w:r>
    </w:p>
    <w:p w14:paraId="124D77B2" w14:textId="77777777" w:rsidR="00F814BC" w:rsidRPr="00402942" w:rsidRDefault="00F814BC" w:rsidP="00F814BC">
      <w:r w:rsidRPr="00402942">
        <w:t>Турция пересматривает пенсионную систему. Если ранее здесь можно было выходить на пенсию в 50-55 лет, то сейчас возраст установлен на уровне 58 лет для женщин и 60 лет для мужчин.</w:t>
      </w:r>
    </w:p>
    <w:p w14:paraId="40F5AD59" w14:textId="77777777" w:rsidR="00F814BC" w:rsidRPr="00402942" w:rsidRDefault="00F814BC" w:rsidP="00F814BC">
      <w:r w:rsidRPr="00402942">
        <w:t>Страны Латинской Америки предлагают разные условия: в Аргентине, Чили и Перу женщины могут завершать трудовую деятельность в 55-60 лет, мужчины - в 60-65 лет.</w:t>
      </w:r>
    </w:p>
    <w:p w14:paraId="2C080653" w14:textId="77777777" w:rsidR="00F814BC" w:rsidRPr="00402942" w:rsidRDefault="00F814BC" w:rsidP="00F814BC">
      <w:r w:rsidRPr="00402942">
        <w:t>Государства с поздним пенсионным возрастом</w:t>
      </w:r>
    </w:p>
    <w:p w14:paraId="4AE77392" w14:textId="77777777" w:rsidR="00F814BC" w:rsidRPr="00402942" w:rsidRDefault="00F814BC" w:rsidP="00F814BC">
      <w:r w:rsidRPr="00402942">
        <w:t>Япония формально устанавливает пенсионный возраст на уровне 65 лет, но культурные особенности и экономическая необходимость заставляют многих японцев работать до 70-75 лет.</w:t>
      </w:r>
    </w:p>
    <w:p w14:paraId="2C498494" w14:textId="77777777" w:rsidR="00F814BC" w:rsidRPr="00402942" w:rsidRDefault="00F814BC" w:rsidP="00F814BC">
      <w:r w:rsidRPr="00402942">
        <w:t>США постепенно увеличивают возраст для получения полной пенсии до 67 лет, причем многие американцы продолжают трудовую деятельность и после этого рубежа.</w:t>
      </w:r>
    </w:p>
    <w:p w14:paraId="1B6FE1C2" w14:textId="77777777" w:rsidR="00F814BC" w:rsidRPr="00402942" w:rsidRDefault="00F814BC" w:rsidP="00F814BC">
      <w:r w:rsidRPr="00402942">
        <w:t>Великобритания в настоящее время имеет пенсионный возраст 66 лет с планами повышения до 67, а затем до 68 лет.</w:t>
      </w:r>
    </w:p>
    <w:p w14:paraId="2E348799" w14:textId="77777777" w:rsidR="00F814BC" w:rsidRPr="00402942" w:rsidRDefault="00F814BC" w:rsidP="00F814BC">
      <w:r w:rsidRPr="00402942">
        <w:t>Германия последовательно движется к отметке 67 лет, при этом многие немцы добровольно остаются на работе дольше благодаря хорошим условиям труда.</w:t>
      </w:r>
    </w:p>
    <w:p w14:paraId="3042D44C" w14:textId="77777777" w:rsidR="00F814BC" w:rsidRPr="00402942" w:rsidRDefault="00F814BC" w:rsidP="00F814BC">
      <w:r w:rsidRPr="00402942">
        <w:t>Дания планирует увеличить пенсионный возраст до 69-70 лет, что станет одним из самых высоких показателей в мире.</w:t>
      </w:r>
    </w:p>
    <w:p w14:paraId="0ED727AD" w14:textId="77777777" w:rsidR="00F814BC" w:rsidRPr="00402942" w:rsidRDefault="00F814BC" w:rsidP="00F814BC">
      <w:r w:rsidRPr="00402942">
        <w:t>Австралия также придерживается курса на увеличение с текущих 67 лет.</w:t>
      </w:r>
    </w:p>
    <w:p w14:paraId="6F19D6EF" w14:textId="77777777" w:rsidR="00F814BC" w:rsidRPr="00402942" w:rsidRDefault="00F814BC" w:rsidP="00F814BC">
      <w:r w:rsidRPr="00402942">
        <w:t>Факторы, влияющие на пенсионный возраст</w:t>
      </w:r>
    </w:p>
    <w:p w14:paraId="4D578CC7" w14:textId="77777777" w:rsidR="00F814BC" w:rsidRPr="00402942" w:rsidRDefault="00F814BC" w:rsidP="00F814BC">
      <w:r w:rsidRPr="00402942">
        <w:t>Продолжительность жизни остается основным фактором. В странах, где люди живут дольше 80 лет, логично повышать возраст выхода на пенсию. В государствах с продолжительностью жизни 70-73 года такие меры неоправданны.</w:t>
      </w:r>
    </w:p>
    <w:p w14:paraId="32C0952C" w14:textId="77777777" w:rsidR="00F814BC" w:rsidRPr="00402942" w:rsidRDefault="00F814BC" w:rsidP="00F814BC">
      <w:r w:rsidRPr="00402942">
        <w:t>Экономическая модель определяет подход к пенсионной системе. Развитые экономики заинтересованы в сохранении опытных специалистов, тогда как развивающиеся страны часто используют ранний выход на пенсию для снижения напряженности на рынке труда.</w:t>
      </w:r>
    </w:p>
    <w:p w14:paraId="21277B86" w14:textId="77777777" w:rsidR="00F814BC" w:rsidRPr="00402942" w:rsidRDefault="00F814BC" w:rsidP="00F814BC">
      <w:r w:rsidRPr="00402942">
        <w:t>Демографическая ситуация влияет и на пенсионную политику. Стареющее население вынуждает правительства повышать возраст выхода на пенсию, в то время как страны с молодым населением могут позволить себе более ранние сроки.</w:t>
      </w:r>
    </w:p>
    <w:p w14:paraId="02BA828C" w14:textId="77777777" w:rsidR="00F814BC" w:rsidRPr="00402942" w:rsidRDefault="00F814BC" w:rsidP="00F814BC">
      <w:r w:rsidRPr="00402942">
        <w:t>Политические решения часто становятся компромиссом между экономической целесообразностью и социальными ожиданиями. Каждая страна находит свой баланс между возможностями бюджета и потребностями граждан.</w:t>
      </w:r>
    </w:p>
    <w:p w14:paraId="482EF78C" w14:textId="77777777" w:rsidR="00F814BC" w:rsidRPr="00402942" w:rsidRDefault="00F814BC" w:rsidP="00F814BC">
      <w:r w:rsidRPr="00402942">
        <w:lastRenderedPageBreak/>
        <w:t>По прогнозам, пенсионный возраст продолжит меняться под влиянием глобальных демографических тенденций и экономических процессов.</w:t>
      </w:r>
    </w:p>
    <w:p w14:paraId="4DDD6BF5" w14:textId="1388999A" w:rsidR="00CA32BC" w:rsidRPr="0090779C" w:rsidRDefault="00F814BC" w:rsidP="00CA32BC">
      <w:hyperlink r:id="rId52" w:history="1">
        <w:r w:rsidRPr="00402942">
          <w:rPr>
            <w:rStyle w:val="a3"/>
          </w:rPr>
          <w:t>https://lipetsknews.ru/novosti-rossii/49808</w:t>
        </w:r>
      </w:hyperlink>
    </w:p>
    <w:sectPr w:rsidR="00CA32BC" w:rsidRPr="0090779C" w:rsidSect="00B01BEA">
      <w:headerReference w:type="default" r:id="rId53"/>
      <w:footerReference w:type="default" r:id="rId54"/>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77EA9" w14:textId="77777777" w:rsidR="00C5060E" w:rsidRDefault="00C5060E">
      <w:r>
        <w:separator/>
      </w:r>
    </w:p>
  </w:endnote>
  <w:endnote w:type="continuationSeparator" w:id="0">
    <w:p w14:paraId="1F1607EE" w14:textId="77777777" w:rsidR="00C5060E" w:rsidRDefault="00C50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26B16" w14:textId="77777777"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9338AC" w:rsidRPr="009338AC">
      <w:rPr>
        <w:rFonts w:ascii="Cambria" w:hAnsi="Cambria"/>
        <w:b/>
        <w:noProof/>
      </w:rPr>
      <w:t>8</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A6614" w14:textId="77777777" w:rsidR="00C5060E" w:rsidRDefault="00C5060E">
      <w:r>
        <w:separator/>
      </w:r>
    </w:p>
  </w:footnote>
  <w:footnote w:type="continuationSeparator" w:id="0">
    <w:p w14:paraId="3F3AA13E" w14:textId="77777777" w:rsidR="00C5060E" w:rsidRDefault="00C506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2771446">
    <w:abstractNumId w:val="25"/>
  </w:num>
  <w:num w:numId="2" w16cid:durableId="1756054902">
    <w:abstractNumId w:val="12"/>
  </w:num>
  <w:num w:numId="3" w16cid:durableId="171838583">
    <w:abstractNumId w:val="27"/>
  </w:num>
  <w:num w:numId="4" w16cid:durableId="797601617">
    <w:abstractNumId w:val="17"/>
  </w:num>
  <w:num w:numId="5" w16cid:durableId="797459193">
    <w:abstractNumId w:val="18"/>
  </w:num>
  <w:num w:numId="6" w16cid:durableId="186392985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7308483">
    <w:abstractNumId w:val="24"/>
  </w:num>
  <w:num w:numId="8" w16cid:durableId="2002804124">
    <w:abstractNumId w:val="21"/>
  </w:num>
  <w:num w:numId="9" w16cid:durableId="94130653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2340035">
    <w:abstractNumId w:val="16"/>
  </w:num>
  <w:num w:numId="11" w16cid:durableId="1610551316">
    <w:abstractNumId w:val="15"/>
  </w:num>
  <w:num w:numId="12" w16cid:durableId="413236155">
    <w:abstractNumId w:val="10"/>
  </w:num>
  <w:num w:numId="13" w16cid:durableId="1343628924">
    <w:abstractNumId w:val="9"/>
  </w:num>
  <w:num w:numId="14" w16cid:durableId="739324726">
    <w:abstractNumId w:val="7"/>
  </w:num>
  <w:num w:numId="15" w16cid:durableId="98763958">
    <w:abstractNumId w:val="6"/>
  </w:num>
  <w:num w:numId="16" w16cid:durableId="241531471">
    <w:abstractNumId w:val="5"/>
  </w:num>
  <w:num w:numId="17" w16cid:durableId="1020279138">
    <w:abstractNumId w:val="4"/>
  </w:num>
  <w:num w:numId="18" w16cid:durableId="1241714653">
    <w:abstractNumId w:val="8"/>
  </w:num>
  <w:num w:numId="19" w16cid:durableId="277689411">
    <w:abstractNumId w:val="3"/>
  </w:num>
  <w:num w:numId="20" w16cid:durableId="639961487">
    <w:abstractNumId w:val="2"/>
  </w:num>
  <w:num w:numId="21" w16cid:durableId="1526749638">
    <w:abstractNumId w:val="1"/>
  </w:num>
  <w:num w:numId="22" w16cid:durableId="2143502531">
    <w:abstractNumId w:val="0"/>
  </w:num>
  <w:num w:numId="23" w16cid:durableId="961038809">
    <w:abstractNumId w:val="19"/>
  </w:num>
  <w:num w:numId="24" w16cid:durableId="885264826">
    <w:abstractNumId w:val="26"/>
  </w:num>
  <w:num w:numId="25" w16cid:durableId="1288926232">
    <w:abstractNumId w:val="20"/>
  </w:num>
  <w:num w:numId="26" w16cid:durableId="1582641769">
    <w:abstractNumId w:val="13"/>
  </w:num>
  <w:num w:numId="27" w16cid:durableId="556474590">
    <w:abstractNumId w:val="11"/>
  </w:num>
  <w:num w:numId="28" w16cid:durableId="1479421487">
    <w:abstractNumId w:val="22"/>
  </w:num>
  <w:num w:numId="29" w16cid:durableId="1580485261">
    <w:abstractNumId w:val="23"/>
  </w:num>
  <w:num w:numId="30" w16cid:durableId="12598697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BA"/>
    <w:rsid w:val="00000423"/>
    <w:rsid w:val="000008BF"/>
    <w:rsid w:val="00000925"/>
    <w:rsid w:val="00000C34"/>
    <w:rsid w:val="00001218"/>
    <w:rsid w:val="00001928"/>
    <w:rsid w:val="00001DC7"/>
    <w:rsid w:val="00001F1F"/>
    <w:rsid w:val="000024DF"/>
    <w:rsid w:val="000032A8"/>
    <w:rsid w:val="00003588"/>
    <w:rsid w:val="00003792"/>
    <w:rsid w:val="00003997"/>
    <w:rsid w:val="00004024"/>
    <w:rsid w:val="0000408E"/>
    <w:rsid w:val="000045B5"/>
    <w:rsid w:val="000045C7"/>
    <w:rsid w:val="000046BE"/>
    <w:rsid w:val="00004CBC"/>
    <w:rsid w:val="000060F4"/>
    <w:rsid w:val="00006AB3"/>
    <w:rsid w:val="0000788E"/>
    <w:rsid w:val="00011DCE"/>
    <w:rsid w:val="00011F4B"/>
    <w:rsid w:val="00012066"/>
    <w:rsid w:val="00013CA1"/>
    <w:rsid w:val="0001460C"/>
    <w:rsid w:val="00014851"/>
    <w:rsid w:val="00014ED6"/>
    <w:rsid w:val="00015103"/>
    <w:rsid w:val="000166B7"/>
    <w:rsid w:val="000173F8"/>
    <w:rsid w:val="00017DAF"/>
    <w:rsid w:val="000214CF"/>
    <w:rsid w:val="0002219C"/>
    <w:rsid w:val="000224D4"/>
    <w:rsid w:val="00022552"/>
    <w:rsid w:val="00022EEA"/>
    <w:rsid w:val="0002331C"/>
    <w:rsid w:val="0002368C"/>
    <w:rsid w:val="0002440D"/>
    <w:rsid w:val="00024DD7"/>
    <w:rsid w:val="00025C39"/>
    <w:rsid w:val="00025D7E"/>
    <w:rsid w:val="00026667"/>
    <w:rsid w:val="00026696"/>
    <w:rsid w:val="00026A5A"/>
    <w:rsid w:val="00026B66"/>
    <w:rsid w:val="00026FD0"/>
    <w:rsid w:val="00027A51"/>
    <w:rsid w:val="00027FFA"/>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1EE6"/>
    <w:rsid w:val="000425D1"/>
    <w:rsid w:val="00042F75"/>
    <w:rsid w:val="0004327C"/>
    <w:rsid w:val="000434FF"/>
    <w:rsid w:val="00043EB5"/>
    <w:rsid w:val="000449B0"/>
    <w:rsid w:val="00044DAB"/>
    <w:rsid w:val="00044FF0"/>
    <w:rsid w:val="00046577"/>
    <w:rsid w:val="0004668F"/>
    <w:rsid w:val="00046F49"/>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C72"/>
    <w:rsid w:val="00060DFF"/>
    <w:rsid w:val="00060FA8"/>
    <w:rsid w:val="000610AF"/>
    <w:rsid w:val="000621BE"/>
    <w:rsid w:val="000623CD"/>
    <w:rsid w:val="00062422"/>
    <w:rsid w:val="0006388C"/>
    <w:rsid w:val="00064511"/>
    <w:rsid w:val="0006456B"/>
    <w:rsid w:val="00064657"/>
    <w:rsid w:val="00064F8E"/>
    <w:rsid w:val="00065194"/>
    <w:rsid w:val="0006546E"/>
    <w:rsid w:val="00067548"/>
    <w:rsid w:val="00067BB4"/>
    <w:rsid w:val="00067F39"/>
    <w:rsid w:val="00071D93"/>
    <w:rsid w:val="000720C5"/>
    <w:rsid w:val="000726EE"/>
    <w:rsid w:val="00072BE2"/>
    <w:rsid w:val="00073070"/>
    <w:rsid w:val="00073671"/>
    <w:rsid w:val="0007372A"/>
    <w:rsid w:val="00073790"/>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E2A"/>
    <w:rsid w:val="00084F93"/>
    <w:rsid w:val="00085E50"/>
    <w:rsid w:val="00086433"/>
    <w:rsid w:val="00086440"/>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13C2"/>
    <w:rsid w:val="000A184B"/>
    <w:rsid w:val="000A1858"/>
    <w:rsid w:val="000A2829"/>
    <w:rsid w:val="000A3727"/>
    <w:rsid w:val="000A41CA"/>
    <w:rsid w:val="000A4DD6"/>
    <w:rsid w:val="000A5E36"/>
    <w:rsid w:val="000A628E"/>
    <w:rsid w:val="000A6E13"/>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979"/>
    <w:rsid w:val="000C3CCF"/>
    <w:rsid w:val="000C3D50"/>
    <w:rsid w:val="000C4EE4"/>
    <w:rsid w:val="000C4FE3"/>
    <w:rsid w:val="000C5BB6"/>
    <w:rsid w:val="000C5FC8"/>
    <w:rsid w:val="000C6020"/>
    <w:rsid w:val="000C67C1"/>
    <w:rsid w:val="000C6BFC"/>
    <w:rsid w:val="000C7D5E"/>
    <w:rsid w:val="000D0064"/>
    <w:rsid w:val="000D04C3"/>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61D5"/>
    <w:rsid w:val="000F658F"/>
    <w:rsid w:val="000F692F"/>
    <w:rsid w:val="000F722F"/>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50A1"/>
    <w:rsid w:val="00115E7F"/>
    <w:rsid w:val="00116735"/>
    <w:rsid w:val="00116DF9"/>
    <w:rsid w:val="001174FE"/>
    <w:rsid w:val="0011777B"/>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0CFA"/>
    <w:rsid w:val="00141032"/>
    <w:rsid w:val="0014103F"/>
    <w:rsid w:val="0014179E"/>
    <w:rsid w:val="001423EB"/>
    <w:rsid w:val="00142406"/>
    <w:rsid w:val="00142D62"/>
    <w:rsid w:val="00142DC8"/>
    <w:rsid w:val="00143368"/>
    <w:rsid w:val="00143666"/>
    <w:rsid w:val="001442DC"/>
    <w:rsid w:val="00144C7A"/>
    <w:rsid w:val="001459E2"/>
    <w:rsid w:val="001465C5"/>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2F66"/>
    <w:rsid w:val="00164C83"/>
    <w:rsid w:val="00164D43"/>
    <w:rsid w:val="0016500F"/>
    <w:rsid w:val="0016510F"/>
    <w:rsid w:val="001651E0"/>
    <w:rsid w:val="001653CE"/>
    <w:rsid w:val="00165EB8"/>
    <w:rsid w:val="001667D3"/>
    <w:rsid w:val="00166DFC"/>
    <w:rsid w:val="0016758D"/>
    <w:rsid w:val="00167C8E"/>
    <w:rsid w:val="0017004C"/>
    <w:rsid w:val="001703E5"/>
    <w:rsid w:val="001705F6"/>
    <w:rsid w:val="00170DFA"/>
    <w:rsid w:val="0017250F"/>
    <w:rsid w:val="0017274B"/>
    <w:rsid w:val="001736D6"/>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2434"/>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7214"/>
    <w:rsid w:val="00197318"/>
    <w:rsid w:val="001977FD"/>
    <w:rsid w:val="001A023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506"/>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9E9"/>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E3C"/>
    <w:rsid w:val="0022356A"/>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11C2"/>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43"/>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2A66"/>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D0281"/>
    <w:rsid w:val="002D0E4C"/>
    <w:rsid w:val="002D1C5F"/>
    <w:rsid w:val="002D297B"/>
    <w:rsid w:val="002D34A9"/>
    <w:rsid w:val="002D390A"/>
    <w:rsid w:val="002D465B"/>
    <w:rsid w:val="002D5CFC"/>
    <w:rsid w:val="002D60C1"/>
    <w:rsid w:val="002D6AD6"/>
    <w:rsid w:val="002D6FE0"/>
    <w:rsid w:val="002D7365"/>
    <w:rsid w:val="002D7489"/>
    <w:rsid w:val="002D7690"/>
    <w:rsid w:val="002E04F1"/>
    <w:rsid w:val="002E13A9"/>
    <w:rsid w:val="002E2ACC"/>
    <w:rsid w:val="002E3694"/>
    <w:rsid w:val="002E3734"/>
    <w:rsid w:val="002E3839"/>
    <w:rsid w:val="002E3ED0"/>
    <w:rsid w:val="002E55F2"/>
    <w:rsid w:val="002E572C"/>
    <w:rsid w:val="002E58E0"/>
    <w:rsid w:val="002E597F"/>
    <w:rsid w:val="002E678D"/>
    <w:rsid w:val="002E7E14"/>
    <w:rsid w:val="002F04A6"/>
    <w:rsid w:val="002F07FD"/>
    <w:rsid w:val="002F0A56"/>
    <w:rsid w:val="002F0EA6"/>
    <w:rsid w:val="002F1DBD"/>
    <w:rsid w:val="002F22D6"/>
    <w:rsid w:val="002F26F1"/>
    <w:rsid w:val="002F2FEC"/>
    <w:rsid w:val="002F33B9"/>
    <w:rsid w:val="002F3460"/>
    <w:rsid w:val="002F4A92"/>
    <w:rsid w:val="002F63E0"/>
    <w:rsid w:val="002F64B3"/>
    <w:rsid w:val="002F780E"/>
    <w:rsid w:val="002F7850"/>
    <w:rsid w:val="0030148C"/>
    <w:rsid w:val="00301522"/>
    <w:rsid w:val="0030159D"/>
    <w:rsid w:val="00301CE9"/>
    <w:rsid w:val="0030205E"/>
    <w:rsid w:val="00303439"/>
    <w:rsid w:val="0030370F"/>
    <w:rsid w:val="003037EF"/>
    <w:rsid w:val="00303E96"/>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34B"/>
    <w:rsid w:val="00323901"/>
    <w:rsid w:val="00324A18"/>
    <w:rsid w:val="00325C5B"/>
    <w:rsid w:val="00326484"/>
    <w:rsid w:val="003264E5"/>
    <w:rsid w:val="003267B8"/>
    <w:rsid w:val="00326C58"/>
    <w:rsid w:val="0032797B"/>
    <w:rsid w:val="00327A72"/>
    <w:rsid w:val="00330942"/>
    <w:rsid w:val="00330C1E"/>
    <w:rsid w:val="00330EBD"/>
    <w:rsid w:val="00331B49"/>
    <w:rsid w:val="00331FF6"/>
    <w:rsid w:val="0033218B"/>
    <w:rsid w:val="0033428D"/>
    <w:rsid w:val="003347FD"/>
    <w:rsid w:val="00335313"/>
    <w:rsid w:val="00335830"/>
    <w:rsid w:val="00335B70"/>
    <w:rsid w:val="003406E7"/>
    <w:rsid w:val="003407BF"/>
    <w:rsid w:val="00340FCD"/>
    <w:rsid w:val="003419AC"/>
    <w:rsid w:val="00341C3C"/>
    <w:rsid w:val="0034257C"/>
    <w:rsid w:val="00342AF0"/>
    <w:rsid w:val="003430E4"/>
    <w:rsid w:val="0034376D"/>
    <w:rsid w:val="00343AA4"/>
    <w:rsid w:val="00343E91"/>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5335"/>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97E"/>
    <w:rsid w:val="00383FAB"/>
    <w:rsid w:val="00384741"/>
    <w:rsid w:val="003847F2"/>
    <w:rsid w:val="003854FB"/>
    <w:rsid w:val="0038563D"/>
    <w:rsid w:val="00385870"/>
    <w:rsid w:val="0038671D"/>
    <w:rsid w:val="003868C5"/>
    <w:rsid w:val="00386A71"/>
    <w:rsid w:val="00386C30"/>
    <w:rsid w:val="003873A3"/>
    <w:rsid w:val="003878DE"/>
    <w:rsid w:val="00390048"/>
    <w:rsid w:val="00390AC6"/>
    <w:rsid w:val="003915F0"/>
    <w:rsid w:val="00391891"/>
    <w:rsid w:val="00391EBD"/>
    <w:rsid w:val="0039208B"/>
    <w:rsid w:val="00392252"/>
    <w:rsid w:val="003926B1"/>
    <w:rsid w:val="00392B78"/>
    <w:rsid w:val="00392CA3"/>
    <w:rsid w:val="00392DCD"/>
    <w:rsid w:val="0039326E"/>
    <w:rsid w:val="00393BB4"/>
    <w:rsid w:val="00393FD8"/>
    <w:rsid w:val="0039416B"/>
    <w:rsid w:val="00394C6F"/>
    <w:rsid w:val="003958A6"/>
    <w:rsid w:val="00395C6A"/>
    <w:rsid w:val="00396768"/>
    <w:rsid w:val="0039687F"/>
    <w:rsid w:val="00396DEB"/>
    <w:rsid w:val="0039758D"/>
    <w:rsid w:val="003A040F"/>
    <w:rsid w:val="003A1189"/>
    <w:rsid w:val="003A1DCF"/>
    <w:rsid w:val="003A223D"/>
    <w:rsid w:val="003A267A"/>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0B1"/>
    <w:rsid w:val="003C22A9"/>
    <w:rsid w:val="003C2B25"/>
    <w:rsid w:val="003C35AA"/>
    <w:rsid w:val="003C37DC"/>
    <w:rsid w:val="003C389E"/>
    <w:rsid w:val="003C3E40"/>
    <w:rsid w:val="003C486C"/>
    <w:rsid w:val="003C56A7"/>
    <w:rsid w:val="003C5D17"/>
    <w:rsid w:val="003C6237"/>
    <w:rsid w:val="003C68BC"/>
    <w:rsid w:val="003C6B4E"/>
    <w:rsid w:val="003D0599"/>
    <w:rsid w:val="003D0D6C"/>
    <w:rsid w:val="003D191B"/>
    <w:rsid w:val="003D1A40"/>
    <w:rsid w:val="003D1D02"/>
    <w:rsid w:val="003D1DFB"/>
    <w:rsid w:val="003D1E96"/>
    <w:rsid w:val="003D210C"/>
    <w:rsid w:val="003D212B"/>
    <w:rsid w:val="003D2D2B"/>
    <w:rsid w:val="003D367C"/>
    <w:rsid w:val="003D37EF"/>
    <w:rsid w:val="003D380B"/>
    <w:rsid w:val="003D3A3A"/>
    <w:rsid w:val="003D3DD8"/>
    <w:rsid w:val="003D4C1E"/>
    <w:rsid w:val="003D5075"/>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B67"/>
    <w:rsid w:val="003F44DA"/>
    <w:rsid w:val="003F502A"/>
    <w:rsid w:val="003F560A"/>
    <w:rsid w:val="003F618B"/>
    <w:rsid w:val="003F64B7"/>
    <w:rsid w:val="003F7B89"/>
    <w:rsid w:val="003F7F74"/>
    <w:rsid w:val="00400380"/>
    <w:rsid w:val="004007A8"/>
    <w:rsid w:val="00400A46"/>
    <w:rsid w:val="00400DF1"/>
    <w:rsid w:val="00400F6F"/>
    <w:rsid w:val="00401040"/>
    <w:rsid w:val="0040108E"/>
    <w:rsid w:val="00401E4D"/>
    <w:rsid w:val="00402942"/>
    <w:rsid w:val="00402DC9"/>
    <w:rsid w:val="004031F5"/>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20A9"/>
    <w:rsid w:val="00412419"/>
    <w:rsid w:val="00412811"/>
    <w:rsid w:val="0041285B"/>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7F2"/>
    <w:rsid w:val="00422344"/>
    <w:rsid w:val="00422839"/>
    <w:rsid w:val="00422D2C"/>
    <w:rsid w:val="00423559"/>
    <w:rsid w:val="004246E2"/>
    <w:rsid w:val="004259FF"/>
    <w:rsid w:val="00426016"/>
    <w:rsid w:val="0042640F"/>
    <w:rsid w:val="00426F69"/>
    <w:rsid w:val="004277C9"/>
    <w:rsid w:val="00427845"/>
    <w:rsid w:val="00427C5B"/>
    <w:rsid w:val="00430C37"/>
    <w:rsid w:val="004311A6"/>
    <w:rsid w:val="004313E4"/>
    <w:rsid w:val="0043207F"/>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D4E"/>
    <w:rsid w:val="00463DD6"/>
    <w:rsid w:val="0046422B"/>
    <w:rsid w:val="00465696"/>
    <w:rsid w:val="004669D2"/>
    <w:rsid w:val="00466BAF"/>
    <w:rsid w:val="00467661"/>
    <w:rsid w:val="00467B05"/>
    <w:rsid w:val="00470431"/>
    <w:rsid w:val="0047169D"/>
    <w:rsid w:val="00471AD7"/>
    <w:rsid w:val="0047317E"/>
    <w:rsid w:val="00473CBE"/>
    <w:rsid w:val="00474494"/>
    <w:rsid w:val="00474D0B"/>
    <w:rsid w:val="00474EB5"/>
    <w:rsid w:val="0047599D"/>
    <w:rsid w:val="00475A5C"/>
    <w:rsid w:val="00476043"/>
    <w:rsid w:val="004761FB"/>
    <w:rsid w:val="00476753"/>
    <w:rsid w:val="00476B1B"/>
    <w:rsid w:val="004771E3"/>
    <w:rsid w:val="00477AD6"/>
    <w:rsid w:val="00477BBD"/>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159F"/>
    <w:rsid w:val="00491CC9"/>
    <w:rsid w:val="00492312"/>
    <w:rsid w:val="0049249F"/>
    <w:rsid w:val="004926C3"/>
    <w:rsid w:val="00492BFB"/>
    <w:rsid w:val="00492C25"/>
    <w:rsid w:val="00492C46"/>
    <w:rsid w:val="0049393F"/>
    <w:rsid w:val="00493CB0"/>
    <w:rsid w:val="00493F7F"/>
    <w:rsid w:val="00494024"/>
    <w:rsid w:val="004949E5"/>
    <w:rsid w:val="00494DE4"/>
    <w:rsid w:val="00495467"/>
    <w:rsid w:val="00495513"/>
    <w:rsid w:val="004976D1"/>
    <w:rsid w:val="00497AD8"/>
    <w:rsid w:val="00497D2D"/>
    <w:rsid w:val="004A08B8"/>
    <w:rsid w:val="004A108F"/>
    <w:rsid w:val="004A1871"/>
    <w:rsid w:val="004A2233"/>
    <w:rsid w:val="004A2B1F"/>
    <w:rsid w:val="004A348F"/>
    <w:rsid w:val="004A38F0"/>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E04E2"/>
    <w:rsid w:val="004E10CD"/>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268A"/>
    <w:rsid w:val="00503752"/>
    <w:rsid w:val="00503F05"/>
    <w:rsid w:val="005051A4"/>
    <w:rsid w:val="00505346"/>
    <w:rsid w:val="00505488"/>
    <w:rsid w:val="00505852"/>
    <w:rsid w:val="0050663B"/>
    <w:rsid w:val="00507273"/>
    <w:rsid w:val="0050781D"/>
    <w:rsid w:val="00507C79"/>
    <w:rsid w:val="0051051B"/>
    <w:rsid w:val="00510805"/>
    <w:rsid w:val="00510A70"/>
    <w:rsid w:val="00511617"/>
    <w:rsid w:val="00511E47"/>
    <w:rsid w:val="00511EAC"/>
    <w:rsid w:val="005120BA"/>
    <w:rsid w:val="00512E8F"/>
    <w:rsid w:val="005130A9"/>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ED3"/>
    <w:rsid w:val="005247B1"/>
    <w:rsid w:val="00524F1E"/>
    <w:rsid w:val="00525052"/>
    <w:rsid w:val="005256C5"/>
    <w:rsid w:val="005259E3"/>
    <w:rsid w:val="00526076"/>
    <w:rsid w:val="00526770"/>
    <w:rsid w:val="00526F34"/>
    <w:rsid w:val="00527B68"/>
    <w:rsid w:val="00527E63"/>
    <w:rsid w:val="00531A36"/>
    <w:rsid w:val="005322A3"/>
    <w:rsid w:val="005326A1"/>
    <w:rsid w:val="0053358F"/>
    <w:rsid w:val="00533DBD"/>
    <w:rsid w:val="00534D73"/>
    <w:rsid w:val="005356FF"/>
    <w:rsid w:val="00535B74"/>
    <w:rsid w:val="00535FC9"/>
    <w:rsid w:val="00536D92"/>
    <w:rsid w:val="005376F8"/>
    <w:rsid w:val="005379E5"/>
    <w:rsid w:val="00537C6F"/>
    <w:rsid w:val="00537CC8"/>
    <w:rsid w:val="00541A1C"/>
    <w:rsid w:val="00541B35"/>
    <w:rsid w:val="00541D60"/>
    <w:rsid w:val="00542F64"/>
    <w:rsid w:val="00543738"/>
    <w:rsid w:val="00543DDA"/>
    <w:rsid w:val="00544339"/>
    <w:rsid w:val="00544A0B"/>
    <w:rsid w:val="00545926"/>
    <w:rsid w:val="00546523"/>
    <w:rsid w:val="00547976"/>
    <w:rsid w:val="00547E01"/>
    <w:rsid w:val="0055137F"/>
    <w:rsid w:val="0055224F"/>
    <w:rsid w:val="005529F5"/>
    <w:rsid w:val="00552CC9"/>
    <w:rsid w:val="00554A84"/>
    <w:rsid w:val="005556BE"/>
    <w:rsid w:val="00555946"/>
    <w:rsid w:val="00556116"/>
    <w:rsid w:val="0055686C"/>
    <w:rsid w:val="00557218"/>
    <w:rsid w:val="005604D7"/>
    <w:rsid w:val="0056057A"/>
    <w:rsid w:val="0056093A"/>
    <w:rsid w:val="00560F73"/>
    <w:rsid w:val="0056129A"/>
    <w:rsid w:val="00561476"/>
    <w:rsid w:val="0056177C"/>
    <w:rsid w:val="00561C97"/>
    <w:rsid w:val="00561D68"/>
    <w:rsid w:val="00563220"/>
    <w:rsid w:val="00563811"/>
    <w:rsid w:val="00563B8D"/>
    <w:rsid w:val="005640E0"/>
    <w:rsid w:val="00564129"/>
    <w:rsid w:val="00564226"/>
    <w:rsid w:val="005647E8"/>
    <w:rsid w:val="00564E29"/>
    <w:rsid w:val="00564F2B"/>
    <w:rsid w:val="00565175"/>
    <w:rsid w:val="00565A12"/>
    <w:rsid w:val="00566014"/>
    <w:rsid w:val="00566C5C"/>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1532"/>
    <w:rsid w:val="005815A0"/>
    <w:rsid w:val="00581B73"/>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12C8"/>
    <w:rsid w:val="005B1A2F"/>
    <w:rsid w:val="005B20E1"/>
    <w:rsid w:val="005B2BBD"/>
    <w:rsid w:val="005B340D"/>
    <w:rsid w:val="005B34ED"/>
    <w:rsid w:val="005B3AC9"/>
    <w:rsid w:val="005B4A10"/>
    <w:rsid w:val="005B56C8"/>
    <w:rsid w:val="005B57EF"/>
    <w:rsid w:val="005B65E1"/>
    <w:rsid w:val="005B67F9"/>
    <w:rsid w:val="005B6B0B"/>
    <w:rsid w:val="005B6B51"/>
    <w:rsid w:val="005B731A"/>
    <w:rsid w:val="005B7486"/>
    <w:rsid w:val="005C04DB"/>
    <w:rsid w:val="005C0D00"/>
    <w:rsid w:val="005C1803"/>
    <w:rsid w:val="005C1F27"/>
    <w:rsid w:val="005C2751"/>
    <w:rsid w:val="005C293D"/>
    <w:rsid w:val="005C3CD0"/>
    <w:rsid w:val="005C4C39"/>
    <w:rsid w:val="005C4C72"/>
    <w:rsid w:val="005C5137"/>
    <w:rsid w:val="005C5377"/>
    <w:rsid w:val="005C547C"/>
    <w:rsid w:val="005C6B0B"/>
    <w:rsid w:val="005C6DAC"/>
    <w:rsid w:val="005C73CF"/>
    <w:rsid w:val="005C75C7"/>
    <w:rsid w:val="005C7B12"/>
    <w:rsid w:val="005D00D5"/>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48A1"/>
    <w:rsid w:val="00605914"/>
    <w:rsid w:val="00605E11"/>
    <w:rsid w:val="0060639B"/>
    <w:rsid w:val="006068D5"/>
    <w:rsid w:val="00606AED"/>
    <w:rsid w:val="00610199"/>
    <w:rsid w:val="0061062B"/>
    <w:rsid w:val="00611593"/>
    <w:rsid w:val="00611DDF"/>
    <w:rsid w:val="00612414"/>
    <w:rsid w:val="006128E2"/>
    <w:rsid w:val="00612E81"/>
    <w:rsid w:val="006130E6"/>
    <w:rsid w:val="00613D5D"/>
    <w:rsid w:val="00613EAE"/>
    <w:rsid w:val="00614050"/>
    <w:rsid w:val="006141D6"/>
    <w:rsid w:val="006145FE"/>
    <w:rsid w:val="006147BE"/>
    <w:rsid w:val="00614887"/>
    <w:rsid w:val="006148F4"/>
    <w:rsid w:val="00615FB3"/>
    <w:rsid w:val="006165E2"/>
    <w:rsid w:val="0062077C"/>
    <w:rsid w:val="00621D92"/>
    <w:rsid w:val="0062216D"/>
    <w:rsid w:val="00622CF0"/>
    <w:rsid w:val="006242A5"/>
    <w:rsid w:val="0062492E"/>
    <w:rsid w:val="0062508C"/>
    <w:rsid w:val="0062541E"/>
    <w:rsid w:val="00625501"/>
    <w:rsid w:val="00625794"/>
    <w:rsid w:val="006271BA"/>
    <w:rsid w:val="00627B37"/>
    <w:rsid w:val="00627D4F"/>
    <w:rsid w:val="00627FB2"/>
    <w:rsid w:val="00630000"/>
    <w:rsid w:val="00630AB5"/>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152B"/>
    <w:rsid w:val="00642769"/>
    <w:rsid w:val="00643438"/>
    <w:rsid w:val="0064371E"/>
    <w:rsid w:val="006438E8"/>
    <w:rsid w:val="006438F8"/>
    <w:rsid w:val="00643F4B"/>
    <w:rsid w:val="00644053"/>
    <w:rsid w:val="00644B77"/>
    <w:rsid w:val="00644C3E"/>
    <w:rsid w:val="00644EA9"/>
    <w:rsid w:val="006459BF"/>
    <w:rsid w:val="006461A4"/>
    <w:rsid w:val="00647DA5"/>
    <w:rsid w:val="00650176"/>
    <w:rsid w:val="006501EB"/>
    <w:rsid w:val="00650585"/>
    <w:rsid w:val="0065159C"/>
    <w:rsid w:val="006520E4"/>
    <w:rsid w:val="0065240B"/>
    <w:rsid w:val="0065394C"/>
    <w:rsid w:val="00653C13"/>
    <w:rsid w:val="006541B1"/>
    <w:rsid w:val="006559CB"/>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EFB"/>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E46"/>
    <w:rsid w:val="00674CE4"/>
    <w:rsid w:val="00675253"/>
    <w:rsid w:val="00675472"/>
    <w:rsid w:val="00675991"/>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E7B"/>
    <w:rsid w:val="007074F5"/>
    <w:rsid w:val="0071040C"/>
    <w:rsid w:val="00710474"/>
    <w:rsid w:val="0071064D"/>
    <w:rsid w:val="007126E3"/>
    <w:rsid w:val="007131E7"/>
    <w:rsid w:val="007143CE"/>
    <w:rsid w:val="00716347"/>
    <w:rsid w:val="00716449"/>
    <w:rsid w:val="0071658D"/>
    <w:rsid w:val="00716A08"/>
    <w:rsid w:val="00717F49"/>
    <w:rsid w:val="00720262"/>
    <w:rsid w:val="007206E1"/>
    <w:rsid w:val="00720C9C"/>
    <w:rsid w:val="00722623"/>
    <w:rsid w:val="0072358E"/>
    <w:rsid w:val="00724BF6"/>
    <w:rsid w:val="00724CB0"/>
    <w:rsid w:val="00724E8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765"/>
    <w:rsid w:val="00741C5A"/>
    <w:rsid w:val="0074215B"/>
    <w:rsid w:val="0074236E"/>
    <w:rsid w:val="007435D3"/>
    <w:rsid w:val="007436E8"/>
    <w:rsid w:val="00744830"/>
    <w:rsid w:val="00744B18"/>
    <w:rsid w:val="00745795"/>
    <w:rsid w:val="007459AF"/>
    <w:rsid w:val="00745F77"/>
    <w:rsid w:val="007464E6"/>
    <w:rsid w:val="00746635"/>
    <w:rsid w:val="007506EF"/>
    <w:rsid w:val="007507FE"/>
    <w:rsid w:val="0075084D"/>
    <w:rsid w:val="0075086E"/>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25"/>
    <w:rsid w:val="00764ADE"/>
    <w:rsid w:val="00764C15"/>
    <w:rsid w:val="00765245"/>
    <w:rsid w:val="00765354"/>
    <w:rsid w:val="00766E6B"/>
    <w:rsid w:val="007701BE"/>
    <w:rsid w:val="00770905"/>
    <w:rsid w:val="007709B7"/>
    <w:rsid w:val="00770F1A"/>
    <w:rsid w:val="00771616"/>
    <w:rsid w:val="00771675"/>
    <w:rsid w:val="0077201F"/>
    <w:rsid w:val="007724D2"/>
    <w:rsid w:val="007725BA"/>
    <w:rsid w:val="007727AA"/>
    <w:rsid w:val="00773CA3"/>
    <w:rsid w:val="00773E62"/>
    <w:rsid w:val="0077409F"/>
    <w:rsid w:val="007744B2"/>
    <w:rsid w:val="0077594D"/>
    <w:rsid w:val="0077682B"/>
    <w:rsid w:val="00780715"/>
    <w:rsid w:val="00780A2C"/>
    <w:rsid w:val="00781056"/>
    <w:rsid w:val="00781A1A"/>
    <w:rsid w:val="00782D2F"/>
    <w:rsid w:val="0078306E"/>
    <w:rsid w:val="007840CB"/>
    <w:rsid w:val="007841F7"/>
    <w:rsid w:val="00784873"/>
    <w:rsid w:val="00785154"/>
    <w:rsid w:val="00785530"/>
    <w:rsid w:val="00785535"/>
    <w:rsid w:val="007858EF"/>
    <w:rsid w:val="00785FEF"/>
    <w:rsid w:val="0078611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680"/>
    <w:rsid w:val="007B0C1C"/>
    <w:rsid w:val="007B1831"/>
    <w:rsid w:val="007B1D8E"/>
    <w:rsid w:val="007B1D9E"/>
    <w:rsid w:val="007B1F19"/>
    <w:rsid w:val="007B1FC8"/>
    <w:rsid w:val="007B1FD6"/>
    <w:rsid w:val="007B2774"/>
    <w:rsid w:val="007B3815"/>
    <w:rsid w:val="007B4379"/>
    <w:rsid w:val="007B46D2"/>
    <w:rsid w:val="007B49AC"/>
    <w:rsid w:val="007B4EEC"/>
    <w:rsid w:val="007B5ADA"/>
    <w:rsid w:val="007B640B"/>
    <w:rsid w:val="007B6B93"/>
    <w:rsid w:val="007C067C"/>
    <w:rsid w:val="007C0BB3"/>
    <w:rsid w:val="007C125A"/>
    <w:rsid w:val="007C15A3"/>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F4"/>
    <w:rsid w:val="007C73D5"/>
    <w:rsid w:val="007D0828"/>
    <w:rsid w:val="007D0ADA"/>
    <w:rsid w:val="007D0DB2"/>
    <w:rsid w:val="007D14D9"/>
    <w:rsid w:val="007D1B05"/>
    <w:rsid w:val="007D2F43"/>
    <w:rsid w:val="007D3060"/>
    <w:rsid w:val="007D4350"/>
    <w:rsid w:val="007D4691"/>
    <w:rsid w:val="007D4C6C"/>
    <w:rsid w:val="007D4E00"/>
    <w:rsid w:val="007D523B"/>
    <w:rsid w:val="007D5753"/>
    <w:rsid w:val="007D602B"/>
    <w:rsid w:val="007D61E0"/>
    <w:rsid w:val="007D64D1"/>
    <w:rsid w:val="007D67CE"/>
    <w:rsid w:val="007D6FE5"/>
    <w:rsid w:val="007D7E28"/>
    <w:rsid w:val="007E00FD"/>
    <w:rsid w:val="007E0169"/>
    <w:rsid w:val="007E231C"/>
    <w:rsid w:val="007E2396"/>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5C74"/>
    <w:rsid w:val="007F643D"/>
    <w:rsid w:val="007F67D3"/>
    <w:rsid w:val="007F6F41"/>
    <w:rsid w:val="007F7821"/>
    <w:rsid w:val="007F79FC"/>
    <w:rsid w:val="007F7CE9"/>
    <w:rsid w:val="00800AA5"/>
    <w:rsid w:val="0080142D"/>
    <w:rsid w:val="00801835"/>
    <w:rsid w:val="00801D57"/>
    <w:rsid w:val="00801F94"/>
    <w:rsid w:val="00802775"/>
    <w:rsid w:val="00802BF2"/>
    <w:rsid w:val="00803079"/>
    <w:rsid w:val="00803316"/>
    <w:rsid w:val="00803F31"/>
    <w:rsid w:val="008042BC"/>
    <w:rsid w:val="0080433A"/>
    <w:rsid w:val="008044E5"/>
    <w:rsid w:val="00804B40"/>
    <w:rsid w:val="00804CE4"/>
    <w:rsid w:val="00804FE8"/>
    <w:rsid w:val="00805148"/>
    <w:rsid w:val="008052FD"/>
    <w:rsid w:val="00805B63"/>
    <w:rsid w:val="00806002"/>
    <w:rsid w:val="0080780B"/>
    <w:rsid w:val="00807C31"/>
    <w:rsid w:val="008114CA"/>
    <w:rsid w:val="0081182E"/>
    <w:rsid w:val="00812EC9"/>
    <w:rsid w:val="008131F8"/>
    <w:rsid w:val="0081339B"/>
    <w:rsid w:val="00813810"/>
    <w:rsid w:val="008145F8"/>
    <w:rsid w:val="00817705"/>
    <w:rsid w:val="00817906"/>
    <w:rsid w:val="00817B1F"/>
    <w:rsid w:val="00817C15"/>
    <w:rsid w:val="008207AC"/>
    <w:rsid w:val="00820FF6"/>
    <w:rsid w:val="008223A4"/>
    <w:rsid w:val="00822E78"/>
    <w:rsid w:val="00824A94"/>
    <w:rsid w:val="00825460"/>
    <w:rsid w:val="008258AA"/>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FF5"/>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FD6"/>
    <w:rsid w:val="00855153"/>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2C39"/>
    <w:rsid w:val="0088309C"/>
    <w:rsid w:val="008835EA"/>
    <w:rsid w:val="00885F12"/>
    <w:rsid w:val="00886624"/>
    <w:rsid w:val="00886F29"/>
    <w:rsid w:val="00887189"/>
    <w:rsid w:val="00887A99"/>
    <w:rsid w:val="00887AFD"/>
    <w:rsid w:val="00887C03"/>
    <w:rsid w:val="00887C9A"/>
    <w:rsid w:val="00890014"/>
    <w:rsid w:val="00890862"/>
    <w:rsid w:val="00890D27"/>
    <w:rsid w:val="008914BB"/>
    <w:rsid w:val="0089311E"/>
    <w:rsid w:val="008950C4"/>
    <w:rsid w:val="0089535A"/>
    <w:rsid w:val="0089541B"/>
    <w:rsid w:val="0089606B"/>
    <w:rsid w:val="00896C79"/>
    <w:rsid w:val="008975FF"/>
    <w:rsid w:val="008A4114"/>
    <w:rsid w:val="008A6B84"/>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41B2"/>
    <w:rsid w:val="008D48B3"/>
    <w:rsid w:val="008D4E60"/>
    <w:rsid w:val="008D51CE"/>
    <w:rsid w:val="008D6D82"/>
    <w:rsid w:val="008D6DC9"/>
    <w:rsid w:val="008D6FE4"/>
    <w:rsid w:val="008E0DCC"/>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90067E"/>
    <w:rsid w:val="00901606"/>
    <w:rsid w:val="00901FA4"/>
    <w:rsid w:val="00902F71"/>
    <w:rsid w:val="00903791"/>
    <w:rsid w:val="00903948"/>
    <w:rsid w:val="009046D9"/>
    <w:rsid w:val="00904720"/>
    <w:rsid w:val="00904767"/>
    <w:rsid w:val="00904866"/>
    <w:rsid w:val="00904A03"/>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A96"/>
    <w:rsid w:val="00927F50"/>
    <w:rsid w:val="00930722"/>
    <w:rsid w:val="009312C8"/>
    <w:rsid w:val="00931431"/>
    <w:rsid w:val="00931484"/>
    <w:rsid w:val="009326E2"/>
    <w:rsid w:val="009338AC"/>
    <w:rsid w:val="00933EC8"/>
    <w:rsid w:val="00934015"/>
    <w:rsid w:val="00934396"/>
    <w:rsid w:val="00934CC9"/>
    <w:rsid w:val="009355D8"/>
    <w:rsid w:val="0093595D"/>
    <w:rsid w:val="009366E9"/>
    <w:rsid w:val="00936904"/>
    <w:rsid w:val="009369B5"/>
    <w:rsid w:val="00937385"/>
    <w:rsid w:val="00937C8E"/>
    <w:rsid w:val="00940029"/>
    <w:rsid w:val="0094068E"/>
    <w:rsid w:val="00940B01"/>
    <w:rsid w:val="00941359"/>
    <w:rsid w:val="009417BF"/>
    <w:rsid w:val="00941BBA"/>
    <w:rsid w:val="00943008"/>
    <w:rsid w:val="00943697"/>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2AE3"/>
    <w:rsid w:val="00953AAB"/>
    <w:rsid w:val="00953AAF"/>
    <w:rsid w:val="00953F85"/>
    <w:rsid w:val="00953FBE"/>
    <w:rsid w:val="00954602"/>
    <w:rsid w:val="00954EB9"/>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AC9"/>
    <w:rsid w:val="00964BD2"/>
    <w:rsid w:val="00966862"/>
    <w:rsid w:val="0096696B"/>
    <w:rsid w:val="00966D42"/>
    <w:rsid w:val="00967133"/>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645"/>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2D5"/>
    <w:rsid w:val="00997C36"/>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BD3"/>
    <w:rsid w:val="009A6F3B"/>
    <w:rsid w:val="009A746F"/>
    <w:rsid w:val="009A7DF6"/>
    <w:rsid w:val="009B0CCD"/>
    <w:rsid w:val="009B11C5"/>
    <w:rsid w:val="009B1F0B"/>
    <w:rsid w:val="009B22E1"/>
    <w:rsid w:val="009B23FE"/>
    <w:rsid w:val="009B29E1"/>
    <w:rsid w:val="009B2AFD"/>
    <w:rsid w:val="009B3377"/>
    <w:rsid w:val="009B3915"/>
    <w:rsid w:val="009B4175"/>
    <w:rsid w:val="009B45FE"/>
    <w:rsid w:val="009B47E5"/>
    <w:rsid w:val="009B51DA"/>
    <w:rsid w:val="009B6AD1"/>
    <w:rsid w:val="009B7515"/>
    <w:rsid w:val="009B760F"/>
    <w:rsid w:val="009B76D6"/>
    <w:rsid w:val="009B7D15"/>
    <w:rsid w:val="009B7F34"/>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891"/>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B9D"/>
    <w:rsid w:val="009F5BDF"/>
    <w:rsid w:val="009F6756"/>
    <w:rsid w:val="009F7DB5"/>
    <w:rsid w:val="00A0034B"/>
    <w:rsid w:val="00A00A37"/>
    <w:rsid w:val="00A0290C"/>
    <w:rsid w:val="00A02B2E"/>
    <w:rsid w:val="00A02FAC"/>
    <w:rsid w:val="00A03A8B"/>
    <w:rsid w:val="00A0417E"/>
    <w:rsid w:val="00A048B3"/>
    <w:rsid w:val="00A049C9"/>
    <w:rsid w:val="00A05388"/>
    <w:rsid w:val="00A05FDA"/>
    <w:rsid w:val="00A06021"/>
    <w:rsid w:val="00A072DF"/>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01E3"/>
    <w:rsid w:val="00A217B7"/>
    <w:rsid w:val="00A226FC"/>
    <w:rsid w:val="00A234DB"/>
    <w:rsid w:val="00A2359F"/>
    <w:rsid w:val="00A2397D"/>
    <w:rsid w:val="00A23DE1"/>
    <w:rsid w:val="00A24040"/>
    <w:rsid w:val="00A241AB"/>
    <w:rsid w:val="00A255A2"/>
    <w:rsid w:val="00A256F9"/>
    <w:rsid w:val="00A256FC"/>
    <w:rsid w:val="00A2577F"/>
    <w:rsid w:val="00A25841"/>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C21"/>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4307"/>
    <w:rsid w:val="00A74D92"/>
    <w:rsid w:val="00A74FB3"/>
    <w:rsid w:val="00A75B2B"/>
    <w:rsid w:val="00A760F1"/>
    <w:rsid w:val="00A7629F"/>
    <w:rsid w:val="00A76600"/>
    <w:rsid w:val="00A7660C"/>
    <w:rsid w:val="00A76C23"/>
    <w:rsid w:val="00A76CCC"/>
    <w:rsid w:val="00A76D50"/>
    <w:rsid w:val="00A76EF9"/>
    <w:rsid w:val="00A77AA3"/>
    <w:rsid w:val="00A77BCC"/>
    <w:rsid w:val="00A77ED5"/>
    <w:rsid w:val="00A80700"/>
    <w:rsid w:val="00A80798"/>
    <w:rsid w:val="00A80842"/>
    <w:rsid w:val="00A81D81"/>
    <w:rsid w:val="00A82009"/>
    <w:rsid w:val="00A824A6"/>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09A"/>
    <w:rsid w:val="00A93776"/>
    <w:rsid w:val="00A938C1"/>
    <w:rsid w:val="00A938C8"/>
    <w:rsid w:val="00A93A6F"/>
    <w:rsid w:val="00A93E4A"/>
    <w:rsid w:val="00A9616A"/>
    <w:rsid w:val="00AA0271"/>
    <w:rsid w:val="00AA0843"/>
    <w:rsid w:val="00AA0A35"/>
    <w:rsid w:val="00AA113D"/>
    <w:rsid w:val="00AA1354"/>
    <w:rsid w:val="00AA165C"/>
    <w:rsid w:val="00AA22B0"/>
    <w:rsid w:val="00AA230A"/>
    <w:rsid w:val="00AA2BD7"/>
    <w:rsid w:val="00AA2BDF"/>
    <w:rsid w:val="00AA493C"/>
    <w:rsid w:val="00AA52BC"/>
    <w:rsid w:val="00AA54AF"/>
    <w:rsid w:val="00AA58D6"/>
    <w:rsid w:val="00AA6D1C"/>
    <w:rsid w:val="00AB0484"/>
    <w:rsid w:val="00AB19E1"/>
    <w:rsid w:val="00AB1AEC"/>
    <w:rsid w:val="00AB276D"/>
    <w:rsid w:val="00AB2DAE"/>
    <w:rsid w:val="00AB2F27"/>
    <w:rsid w:val="00AB3B14"/>
    <w:rsid w:val="00AB3C75"/>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D7AD4"/>
    <w:rsid w:val="00AE03E0"/>
    <w:rsid w:val="00AE04A0"/>
    <w:rsid w:val="00AE054E"/>
    <w:rsid w:val="00AE085F"/>
    <w:rsid w:val="00AE228E"/>
    <w:rsid w:val="00AE2472"/>
    <w:rsid w:val="00AE2483"/>
    <w:rsid w:val="00AE2748"/>
    <w:rsid w:val="00AE2E64"/>
    <w:rsid w:val="00AE2F13"/>
    <w:rsid w:val="00AE2FD7"/>
    <w:rsid w:val="00AE34FC"/>
    <w:rsid w:val="00AE35C5"/>
    <w:rsid w:val="00AE3CEB"/>
    <w:rsid w:val="00AE43EB"/>
    <w:rsid w:val="00AE47EF"/>
    <w:rsid w:val="00AE5276"/>
    <w:rsid w:val="00AE55DA"/>
    <w:rsid w:val="00AE5974"/>
    <w:rsid w:val="00AE5EF9"/>
    <w:rsid w:val="00AE6021"/>
    <w:rsid w:val="00AE6240"/>
    <w:rsid w:val="00AF063D"/>
    <w:rsid w:val="00AF0C14"/>
    <w:rsid w:val="00AF21DA"/>
    <w:rsid w:val="00AF28EF"/>
    <w:rsid w:val="00AF362E"/>
    <w:rsid w:val="00AF37B2"/>
    <w:rsid w:val="00AF3B9C"/>
    <w:rsid w:val="00AF3DBC"/>
    <w:rsid w:val="00AF52CC"/>
    <w:rsid w:val="00AF603C"/>
    <w:rsid w:val="00AF6323"/>
    <w:rsid w:val="00AF6AB8"/>
    <w:rsid w:val="00AF6D79"/>
    <w:rsid w:val="00B001C7"/>
    <w:rsid w:val="00B0118C"/>
    <w:rsid w:val="00B013F1"/>
    <w:rsid w:val="00B01BEA"/>
    <w:rsid w:val="00B020C6"/>
    <w:rsid w:val="00B03F00"/>
    <w:rsid w:val="00B04F10"/>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CD0"/>
    <w:rsid w:val="00B35E3D"/>
    <w:rsid w:val="00B36D3C"/>
    <w:rsid w:val="00B36E11"/>
    <w:rsid w:val="00B3729C"/>
    <w:rsid w:val="00B40275"/>
    <w:rsid w:val="00B40571"/>
    <w:rsid w:val="00B405F4"/>
    <w:rsid w:val="00B417F6"/>
    <w:rsid w:val="00B41F49"/>
    <w:rsid w:val="00B42652"/>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74B"/>
    <w:rsid w:val="00B55691"/>
    <w:rsid w:val="00B55D29"/>
    <w:rsid w:val="00B56462"/>
    <w:rsid w:val="00B567F8"/>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704E"/>
    <w:rsid w:val="00B67ADE"/>
    <w:rsid w:val="00B67AEE"/>
    <w:rsid w:val="00B67C6F"/>
    <w:rsid w:val="00B67DFC"/>
    <w:rsid w:val="00B67F49"/>
    <w:rsid w:val="00B71FB3"/>
    <w:rsid w:val="00B7255F"/>
    <w:rsid w:val="00B728AE"/>
    <w:rsid w:val="00B72B17"/>
    <w:rsid w:val="00B72C2B"/>
    <w:rsid w:val="00B73836"/>
    <w:rsid w:val="00B73984"/>
    <w:rsid w:val="00B74091"/>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4AC"/>
    <w:rsid w:val="00B85607"/>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66F6"/>
    <w:rsid w:val="00B96E8B"/>
    <w:rsid w:val="00B97ACE"/>
    <w:rsid w:val="00B97B7F"/>
    <w:rsid w:val="00BA049F"/>
    <w:rsid w:val="00BA07AF"/>
    <w:rsid w:val="00BA0E69"/>
    <w:rsid w:val="00BA1C15"/>
    <w:rsid w:val="00BA1DBA"/>
    <w:rsid w:val="00BA2B8A"/>
    <w:rsid w:val="00BA2F63"/>
    <w:rsid w:val="00BA379D"/>
    <w:rsid w:val="00BA3CFD"/>
    <w:rsid w:val="00BA4560"/>
    <w:rsid w:val="00BA4F7C"/>
    <w:rsid w:val="00BA5721"/>
    <w:rsid w:val="00BA612B"/>
    <w:rsid w:val="00BA6156"/>
    <w:rsid w:val="00BA7618"/>
    <w:rsid w:val="00BA7657"/>
    <w:rsid w:val="00BA7AD5"/>
    <w:rsid w:val="00BB07DC"/>
    <w:rsid w:val="00BB0960"/>
    <w:rsid w:val="00BB0E0B"/>
    <w:rsid w:val="00BB10A7"/>
    <w:rsid w:val="00BB17B5"/>
    <w:rsid w:val="00BB180B"/>
    <w:rsid w:val="00BB1A1F"/>
    <w:rsid w:val="00BB23BE"/>
    <w:rsid w:val="00BB38D3"/>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83"/>
    <w:rsid w:val="00BC500F"/>
    <w:rsid w:val="00BC559A"/>
    <w:rsid w:val="00BC57A5"/>
    <w:rsid w:val="00BC6447"/>
    <w:rsid w:val="00BC6484"/>
    <w:rsid w:val="00BC7037"/>
    <w:rsid w:val="00BC7CE2"/>
    <w:rsid w:val="00BD0899"/>
    <w:rsid w:val="00BD0ABD"/>
    <w:rsid w:val="00BD143C"/>
    <w:rsid w:val="00BD1470"/>
    <w:rsid w:val="00BD14DD"/>
    <w:rsid w:val="00BD1C02"/>
    <w:rsid w:val="00BD229E"/>
    <w:rsid w:val="00BD246D"/>
    <w:rsid w:val="00BD3BB3"/>
    <w:rsid w:val="00BD4640"/>
    <w:rsid w:val="00BD4CCC"/>
    <w:rsid w:val="00BD512B"/>
    <w:rsid w:val="00BD5389"/>
    <w:rsid w:val="00BD5C5E"/>
    <w:rsid w:val="00BD6431"/>
    <w:rsid w:val="00BD688B"/>
    <w:rsid w:val="00BD68D4"/>
    <w:rsid w:val="00BD6FA0"/>
    <w:rsid w:val="00BD7D5B"/>
    <w:rsid w:val="00BE31EB"/>
    <w:rsid w:val="00BE3895"/>
    <w:rsid w:val="00BE56F8"/>
    <w:rsid w:val="00BE5CB2"/>
    <w:rsid w:val="00BE6EEC"/>
    <w:rsid w:val="00BE784F"/>
    <w:rsid w:val="00BF086F"/>
    <w:rsid w:val="00BF0BFF"/>
    <w:rsid w:val="00BF0F4D"/>
    <w:rsid w:val="00BF10FD"/>
    <w:rsid w:val="00BF14B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ACB"/>
    <w:rsid w:val="00C21FDD"/>
    <w:rsid w:val="00C22275"/>
    <w:rsid w:val="00C226C8"/>
    <w:rsid w:val="00C22F47"/>
    <w:rsid w:val="00C23567"/>
    <w:rsid w:val="00C23A25"/>
    <w:rsid w:val="00C23EAA"/>
    <w:rsid w:val="00C23F10"/>
    <w:rsid w:val="00C23FCE"/>
    <w:rsid w:val="00C25B4C"/>
    <w:rsid w:val="00C25E79"/>
    <w:rsid w:val="00C268CA"/>
    <w:rsid w:val="00C26A8F"/>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C5B"/>
    <w:rsid w:val="00C47CCA"/>
    <w:rsid w:val="00C50283"/>
    <w:rsid w:val="00C5060E"/>
    <w:rsid w:val="00C508AE"/>
    <w:rsid w:val="00C511CD"/>
    <w:rsid w:val="00C52332"/>
    <w:rsid w:val="00C52938"/>
    <w:rsid w:val="00C52A92"/>
    <w:rsid w:val="00C52DED"/>
    <w:rsid w:val="00C52EC1"/>
    <w:rsid w:val="00C531E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2CB2"/>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467"/>
    <w:rsid w:val="00C76820"/>
    <w:rsid w:val="00C771F7"/>
    <w:rsid w:val="00C7747A"/>
    <w:rsid w:val="00C80923"/>
    <w:rsid w:val="00C809CD"/>
    <w:rsid w:val="00C81F61"/>
    <w:rsid w:val="00C82684"/>
    <w:rsid w:val="00C831F4"/>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6A19"/>
    <w:rsid w:val="00CA7006"/>
    <w:rsid w:val="00CA71CB"/>
    <w:rsid w:val="00CB0E60"/>
    <w:rsid w:val="00CB0F0D"/>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9CA"/>
    <w:rsid w:val="00CC1EEA"/>
    <w:rsid w:val="00CC2482"/>
    <w:rsid w:val="00CC395B"/>
    <w:rsid w:val="00CC4D19"/>
    <w:rsid w:val="00CC5DF2"/>
    <w:rsid w:val="00CC768F"/>
    <w:rsid w:val="00CC7857"/>
    <w:rsid w:val="00CC7DF7"/>
    <w:rsid w:val="00CD059A"/>
    <w:rsid w:val="00CD0963"/>
    <w:rsid w:val="00CD0B0E"/>
    <w:rsid w:val="00CD0EE7"/>
    <w:rsid w:val="00CD19D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43A3"/>
    <w:rsid w:val="00D15988"/>
    <w:rsid w:val="00D15D6E"/>
    <w:rsid w:val="00D1642B"/>
    <w:rsid w:val="00D16723"/>
    <w:rsid w:val="00D16D1B"/>
    <w:rsid w:val="00D16DFF"/>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6B"/>
    <w:rsid w:val="00D27556"/>
    <w:rsid w:val="00D276C5"/>
    <w:rsid w:val="00D30433"/>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7508"/>
    <w:rsid w:val="00D47A12"/>
    <w:rsid w:val="00D47D37"/>
    <w:rsid w:val="00D47D76"/>
    <w:rsid w:val="00D50166"/>
    <w:rsid w:val="00D5092C"/>
    <w:rsid w:val="00D516D2"/>
    <w:rsid w:val="00D5297B"/>
    <w:rsid w:val="00D52DEF"/>
    <w:rsid w:val="00D52F0A"/>
    <w:rsid w:val="00D53135"/>
    <w:rsid w:val="00D534B2"/>
    <w:rsid w:val="00D53EA7"/>
    <w:rsid w:val="00D54851"/>
    <w:rsid w:val="00D558BC"/>
    <w:rsid w:val="00D57BFF"/>
    <w:rsid w:val="00D60C65"/>
    <w:rsid w:val="00D622F8"/>
    <w:rsid w:val="00D62E72"/>
    <w:rsid w:val="00D63B85"/>
    <w:rsid w:val="00D64E5C"/>
    <w:rsid w:val="00D65D86"/>
    <w:rsid w:val="00D65E47"/>
    <w:rsid w:val="00D6628D"/>
    <w:rsid w:val="00D671BF"/>
    <w:rsid w:val="00D67CCC"/>
    <w:rsid w:val="00D7147F"/>
    <w:rsid w:val="00D71E34"/>
    <w:rsid w:val="00D72BC6"/>
    <w:rsid w:val="00D72D22"/>
    <w:rsid w:val="00D749D9"/>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4D03"/>
    <w:rsid w:val="00D86389"/>
    <w:rsid w:val="00D867D8"/>
    <w:rsid w:val="00D86CEE"/>
    <w:rsid w:val="00D87654"/>
    <w:rsid w:val="00D90A0D"/>
    <w:rsid w:val="00D90C2F"/>
    <w:rsid w:val="00D91414"/>
    <w:rsid w:val="00D92BC5"/>
    <w:rsid w:val="00D92D1A"/>
    <w:rsid w:val="00D93181"/>
    <w:rsid w:val="00D93751"/>
    <w:rsid w:val="00D93B01"/>
    <w:rsid w:val="00D94D15"/>
    <w:rsid w:val="00D95C59"/>
    <w:rsid w:val="00D96678"/>
    <w:rsid w:val="00D96DD8"/>
    <w:rsid w:val="00D975F4"/>
    <w:rsid w:val="00D97C7D"/>
    <w:rsid w:val="00D97F24"/>
    <w:rsid w:val="00DA14D9"/>
    <w:rsid w:val="00DA1A95"/>
    <w:rsid w:val="00DA1D2C"/>
    <w:rsid w:val="00DA2366"/>
    <w:rsid w:val="00DA3282"/>
    <w:rsid w:val="00DA3507"/>
    <w:rsid w:val="00DA3E0F"/>
    <w:rsid w:val="00DA521B"/>
    <w:rsid w:val="00DA638F"/>
    <w:rsid w:val="00DA6B13"/>
    <w:rsid w:val="00DA6BBE"/>
    <w:rsid w:val="00DA6EC0"/>
    <w:rsid w:val="00DA75D5"/>
    <w:rsid w:val="00DA76AB"/>
    <w:rsid w:val="00DB0009"/>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0F94"/>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4013"/>
    <w:rsid w:val="00DD4B87"/>
    <w:rsid w:val="00DD4BA1"/>
    <w:rsid w:val="00DD4EC4"/>
    <w:rsid w:val="00DD5048"/>
    <w:rsid w:val="00DD5CE3"/>
    <w:rsid w:val="00DD5E44"/>
    <w:rsid w:val="00DD72BE"/>
    <w:rsid w:val="00DD76A1"/>
    <w:rsid w:val="00DD787A"/>
    <w:rsid w:val="00DE04D3"/>
    <w:rsid w:val="00DE10F3"/>
    <w:rsid w:val="00DE13D7"/>
    <w:rsid w:val="00DE159C"/>
    <w:rsid w:val="00DE28A8"/>
    <w:rsid w:val="00DE31C2"/>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DFD"/>
    <w:rsid w:val="00E04EBE"/>
    <w:rsid w:val="00E06ADC"/>
    <w:rsid w:val="00E06E8F"/>
    <w:rsid w:val="00E06FDB"/>
    <w:rsid w:val="00E100E6"/>
    <w:rsid w:val="00E10D13"/>
    <w:rsid w:val="00E11CA9"/>
    <w:rsid w:val="00E11FA7"/>
    <w:rsid w:val="00E11FCD"/>
    <w:rsid w:val="00E1249B"/>
    <w:rsid w:val="00E12914"/>
    <w:rsid w:val="00E12D97"/>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75C9"/>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6E8"/>
    <w:rsid w:val="00E55E6E"/>
    <w:rsid w:val="00E56131"/>
    <w:rsid w:val="00E56FE2"/>
    <w:rsid w:val="00E5714E"/>
    <w:rsid w:val="00E57C18"/>
    <w:rsid w:val="00E57E43"/>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EE8"/>
    <w:rsid w:val="00E65FC5"/>
    <w:rsid w:val="00E70513"/>
    <w:rsid w:val="00E70B0E"/>
    <w:rsid w:val="00E70D93"/>
    <w:rsid w:val="00E718B9"/>
    <w:rsid w:val="00E7268B"/>
    <w:rsid w:val="00E732F7"/>
    <w:rsid w:val="00E73D63"/>
    <w:rsid w:val="00E74DBE"/>
    <w:rsid w:val="00E755B7"/>
    <w:rsid w:val="00E767A8"/>
    <w:rsid w:val="00E774D9"/>
    <w:rsid w:val="00E779C8"/>
    <w:rsid w:val="00E77B82"/>
    <w:rsid w:val="00E77D97"/>
    <w:rsid w:val="00E77EA6"/>
    <w:rsid w:val="00E77F0C"/>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3784"/>
    <w:rsid w:val="00E949BF"/>
    <w:rsid w:val="00E94C86"/>
    <w:rsid w:val="00E94F3F"/>
    <w:rsid w:val="00E95434"/>
    <w:rsid w:val="00E95A06"/>
    <w:rsid w:val="00E9620B"/>
    <w:rsid w:val="00E977A8"/>
    <w:rsid w:val="00EA1002"/>
    <w:rsid w:val="00EA1EF0"/>
    <w:rsid w:val="00EA2A38"/>
    <w:rsid w:val="00EA4709"/>
    <w:rsid w:val="00EA4B14"/>
    <w:rsid w:val="00EA7C10"/>
    <w:rsid w:val="00EA7DA0"/>
    <w:rsid w:val="00EA7F15"/>
    <w:rsid w:val="00EB066E"/>
    <w:rsid w:val="00EB1E23"/>
    <w:rsid w:val="00EB21E3"/>
    <w:rsid w:val="00EB256D"/>
    <w:rsid w:val="00EB2828"/>
    <w:rsid w:val="00EB3361"/>
    <w:rsid w:val="00EB4E3C"/>
    <w:rsid w:val="00EB4ED2"/>
    <w:rsid w:val="00EB5165"/>
    <w:rsid w:val="00EB5711"/>
    <w:rsid w:val="00EB57E7"/>
    <w:rsid w:val="00EB5B24"/>
    <w:rsid w:val="00EB5FD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DDB"/>
    <w:rsid w:val="00EE4F68"/>
    <w:rsid w:val="00EE5C09"/>
    <w:rsid w:val="00EE6147"/>
    <w:rsid w:val="00EE6571"/>
    <w:rsid w:val="00EE7304"/>
    <w:rsid w:val="00EF00C8"/>
    <w:rsid w:val="00EF020F"/>
    <w:rsid w:val="00EF066A"/>
    <w:rsid w:val="00EF0D8B"/>
    <w:rsid w:val="00EF0DC8"/>
    <w:rsid w:val="00EF0E09"/>
    <w:rsid w:val="00EF2856"/>
    <w:rsid w:val="00EF2C0D"/>
    <w:rsid w:val="00EF33E7"/>
    <w:rsid w:val="00EF3DE2"/>
    <w:rsid w:val="00EF3FC7"/>
    <w:rsid w:val="00EF41BF"/>
    <w:rsid w:val="00EF5FEC"/>
    <w:rsid w:val="00EF7097"/>
    <w:rsid w:val="00F000BD"/>
    <w:rsid w:val="00F000C9"/>
    <w:rsid w:val="00F00FC4"/>
    <w:rsid w:val="00F01BE5"/>
    <w:rsid w:val="00F021A7"/>
    <w:rsid w:val="00F0257C"/>
    <w:rsid w:val="00F03488"/>
    <w:rsid w:val="00F036AD"/>
    <w:rsid w:val="00F04252"/>
    <w:rsid w:val="00F0631F"/>
    <w:rsid w:val="00F0656D"/>
    <w:rsid w:val="00F06972"/>
    <w:rsid w:val="00F105D9"/>
    <w:rsid w:val="00F10A18"/>
    <w:rsid w:val="00F10E60"/>
    <w:rsid w:val="00F135E4"/>
    <w:rsid w:val="00F13A43"/>
    <w:rsid w:val="00F14037"/>
    <w:rsid w:val="00F1443F"/>
    <w:rsid w:val="00F1455E"/>
    <w:rsid w:val="00F149C4"/>
    <w:rsid w:val="00F169ED"/>
    <w:rsid w:val="00F17968"/>
    <w:rsid w:val="00F17A8B"/>
    <w:rsid w:val="00F219AA"/>
    <w:rsid w:val="00F21BB5"/>
    <w:rsid w:val="00F2238D"/>
    <w:rsid w:val="00F247D7"/>
    <w:rsid w:val="00F2512B"/>
    <w:rsid w:val="00F25D96"/>
    <w:rsid w:val="00F26165"/>
    <w:rsid w:val="00F26917"/>
    <w:rsid w:val="00F26EC0"/>
    <w:rsid w:val="00F27F4B"/>
    <w:rsid w:val="00F30DE2"/>
    <w:rsid w:val="00F311ED"/>
    <w:rsid w:val="00F31323"/>
    <w:rsid w:val="00F3232C"/>
    <w:rsid w:val="00F3256C"/>
    <w:rsid w:val="00F33731"/>
    <w:rsid w:val="00F346BE"/>
    <w:rsid w:val="00F34D72"/>
    <w:rsid w:val="00F35112"/>
    <w:rsid w:val="00F35505"/>
    <w:rsid w:val="00F358A2"/>
    <w:rsid w:val="00F36BFB"/>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2E35"/>
    <w:rsid w:val="00F62F87"/>
    <w:rsid w:val="00F6354D"/>
    <w:rsid w:val="00F63DD6"/>
    <w:rsid w:val="00F64B77"/>
    <w:rsid w:val="00F64F5B"/>
    <w:rsid w:val="00F660C1"/>
    <w:rsid w:val="00F67AB1"/>
    <w:rsid w:val="00F67E08"/>
    <w:rsid w:val="00F70B9A"/>
    <w:rsid w:val="00F70C20"/>
    <w:rsid w:val="00F70FA5"/>
    <w:rsid w:val="00F723E1"/>
    <w:rsid w:val="00F726CA"/>
    <w:rsid w:val="00F7387B"/>
    <w:rsid w:val="00F73EF8"/>
    <w:rsid w:val="00F750A2"/>
    <w:rsid w:val="00F752C7"/>
    <w:rsid w:val="00F76035"/>
    <w:rsid w:val="00F7690E"/>
    <w:rsid w:val="00F769CB"/>
    <w:rsid w:val="00F76D14"/>
    <w:rsid w:val="00F7709C"/>
    <w:rsid w:val="00F77CEC"/>
    <w:rsid w:val="00F8012D"/>
    <w:rsid w:val="00F80243"/>
    <w:rsid w:val="00F80D09"/>
    <w:rsid w:val="00F814BC"/>
    <w:rsid w:val="00F81B9B"/>
    <w:rsid w:val="00F82BDC"/>
    <w:rsid w:val="00F8332F"/>
    <w:rsid w:val="00F83AC9"/>
    <w:rsid w:val="00F83CAD"/>
    <w:rsid w:val="00F84975"/>
    <w:rsid w:val="00F84BFE"/>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162"/>
    <w:rsid w:val="00FA063F"/>
    <w:rsid w:val="00FA0999"/>
    <w:rsid w:val="00FA0FB2"/>
    <w:rsid w:val="00FA10D8"/>
    <w:rsid w:val="00FA1138"/>
    <w:rsid w:val="00FA13B3"/>
    <w:rsid w:val="00FA151C"/>
    <w:rsid w:val="00FA1AFD"/>
    <w:rsid w:val="00FA2E13"/>
    <w:rsid w:val="00FA3D6D"/>
    <w:rsid w:val="00FA426A"/>
    <w:rsid w:val="00FA57F6"/>
    <w:rsid w:val="00FA5BC9"/>
    <w:rsid w:val="00FA6219"/>
    <w:rsid w:val="00FA63D1"/>
    <w:rsid w:val="00FA6C1B"/>
    <w:rsid w:val="00FA7D51"/>
    <w:rsid w:val="00FB009B"/>
    <w:rsid w:val="00FB02DF"/>
    <w:rsid w:val="00FB12C9"/>
    <w:rsid w:val="00FB1D89"/>
    <w:rsid w:val="00FB233C"/>
    <w:rsid w:val="00FB23AD"/>
    <w:rsid w:val="00FB3583"/>
    <w:rsid w:val="00FB4226"/>
    <w:rsid w:val="00FB4894"/>
    <w:rsid w:val="00FB4D6B"/>
    <w:rsid w:val="00FB642F"/>
    <w:rsid w:val="00FB6A04"/>
    <w:rsid w:val="00FB6FAA"/>
    <w:rsid w:val="00FB7F74"/>
    <w:rsid w:val="00FC0111"/>
    <w:rsid w:val="00FC0B05"/>
    <w:rsid w:val="00FC1104"/>
    <w:rsid w:val="00FC1259"/>
    <w:rsid w:val="00FC2C21"/>
    <w:rsid w:val="00FC4DC4"/>
    <w:rsid w:val="00FC5066"/>
    <w:rsid w:val="00FC5186"/>
    <w:rsid w:val="00FC519C"/>
    <w:rsid w:val="00FC5283"/>
    <w:rsid w:val="00FC54C2"/>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4297"/>
    <w:rsid w:val="00FE44FD"/>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Интернет)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
    <w:name w:val="toc 5"/>
    <w:basedOn w:val="a"/>
    <w:next w:val="a"/>
    <w:uiPriority w:val="39"/>
    <w:rsid w:val="003F1B8B"/>
    <w:pPr>
      <w:ind w:left="960"/>
    </w:pPr>
    <w:rPr>
      <w:sz w:val="20"/>
    </w:rPr>
  </w:style>
  <w:style w:type="paragraph" w:customStyle="1" w:styleId="50">
    <w:name w:val="Заглавие 5"/>
    <w:basedOn w:val="a"/>
    <w:link w:val="51"/>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1">
    <w:name w:val="Заглавие 5 Знак"/>
    <w:link w:val="50"/>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styleId="aff7">
    <w:name w:val="Unresolved Mention"/>
    <w:basedOn w:val="a0"/>
    <w:uiPriority w:val="99"/>
    <w:semiHidden/>
    <w:unhideWhenUsed/>
    <w:rsid w:val="00B854AC"/>
    <w:rPr>
      <w:color w:val="605E5C"/>
      <w:shd w:val="clear" w:color="auto" w:fill="E1DFDD"/>
    </w:rPr>
  </w:style>
  <w:style w:type="paragraph" w:styleId="aff8">
    <w:name w:val="Revision"/>
    <w:hidden/>
    <w:uiPriority w:val="99"/>
    <w:semiHidden/>
    <w:rsid w:val="0093595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26393">
      <w:bodyDiv w:val="1"/>
      <w:marLeft w:val="0"/>
      <w:marRight w:val="0"/>
      <w:marTop w:val="0"/>
      <w:marBottom w:val="0"/>
      <w:divBdr>
        <w:top w:val="none" w:sz="0" w:space="0" w:color="auto"/>
        <w:left w:val="none" w:sz="0" w:space="0" w:color="auto"/>
        <w:bottom w:val="none" w:sz="0" w:space="0" w:color="auto"/>
        <w:right w:val="none" w:sz="0" w:space="0" w:color="auto"/>
      </w:divBdr>
    </w:div>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194927233">
      <w:bodyDiv w:val="1"/>
      <w:marLeft w:val="0"/>
      <w:marRight w:val="0"/>
      <w:marTop w:val="0"/>
      <w:marBottom w:val="0"/>
      <w:divBdr>
        <w:top w:val="none" w:sz="0" w:space="0" w:color="auto"/>
        <w:left w:val="none" w:sz="0" w:space="0" w:color="auto"/>
        <w:bottom w:val="none" w:sz="0" w:space="0" w:color="auto"/>
        <w:right w:val="none" w:sz="0" w:space="0" w:color="auto"/>
      </w:divBdr>
      <w:divsChild>
        <w:div w:id="75326284">
          <w:marLeft w:val="0"/>
          <w:marRight w:val="0"/>
          <w:marTop w:val="0"/>
          <w:marBottom w:val="0"/>
          <w:divBdr>
            <w:top w:val="none" w:sz="0" w:space="0" w:color="auto"/>
            <w:left w:val="none" w:sz="0" w:space="0" w:color="auto"/>
            <w:bottom w:val="none" w:sz="0" w:space="0" w:color="auto"/>
            <w:right w:val="none" w:sz="0" w:space="0" w:color="auto"/>
          </w:divBdr>
        </w:div>
      </w:divsChild>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436216829">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715275846">
      <w:bodyDiv w:val="1"/>
      <w:marLeft w:val="0"/>
      <w:marRight w:val="0"/>
      <w:marTop w:val="0"/>
      <w:marBottom w:val="0"/>
      <w:divBdr>
        <w:top w:val="none" w:sz="0" w:space="0" w:color="auto"/>
        <w:left w:val="none" w:sz="0" w:space="0" w:color="auto"/>
        <w:bottom w:val="none" w:sz="0" w:space="0" w:color="auto"/>
        <w:right w:val="none" w:sz="0" w:space="0" w:color="auto"/>
      </w:divBdr>
      <w:divsChild>
        <w:div w:id="1690988978">
          <w:blockQuote w:val="1"/>
          <w:marLeft w:val="-240"/>
          <w:marRight w:val="-240"/>
          <w:marTop w:val="0"/>
          <w:marBottom w:val="330"/>
          <w:divBdr>
            <w:top w:val="none" w:sz="0" w:space="0" w:color="auto"/>
            <w:left w:val="none" w:sz="0" w:space="0" w:color="auto"/>
            <w:bottom w:val="none" w:sz="0" w:space="0" w:color="auto"/>
            <w:right w:val="none" w:sz="0" w:space="0" w:color="auto"/>
          </w:divBdr>
        </w:div>
        <w:div w:id="1881478053">
          <w:blockQuote w:val="1"/>
          <w:marLeft w:val="-240"/>
          <w:marRight w:val="-240"/>
          <w:marTop w:val="0"/>
          <w:marBottom w:val="330"/>
          <w:divBdr>
            <w:top w:val="none" w:sz="0" w:space="0" w:color="auto"/>
            <w:left w:val="none" w:sz="0" w:space="0" w:color="auto"/>
            <w:bottom w:val="none" w:sz="0" w:space="0" w:color="auto"/>
            <w:right w:val="none" w:sz="0" w:space="0" w:color="auto"/>
          </w:divBdr>
        </w:div>
      </w:divsChild>
    </w:div>
    <w:div w:id="746223588">
      <w:bodyDiv w:val="1"/>
      <w:marLeft w:val="0"/>
      <w:marRight w:val="0"/>
      <w:marTop w:val="0"/>
      <w:marBottom w:val="0"/>
      <w:divBdr>
        <w:top w:val="none" w:sz="0" w:space="0" w:color="auto"/>
        <w:left w:val="none" w:sz="0" w:space="0" w:color="auto"/>
        <w:bottom w:val="none" w:sz="0" w:space="0" w:color="auto"/>
        <w:right w:val="none" w:sz="0" w:space="0" w:color="auto"/>
      </w:divBdr>
      <w:divsChild>
        <w:div w:id="1564753049">
          <w:marLeft w:val="0"/>
          <w:marRight w:val="0"/>
          <w:marTop w:val="0"/>
          <w:marBottom w:val="0"/>
          <w:divBdr>
            <w:top w:val="none" w:sz="0" w:space="0" w:color="auto"/>
            <w:left w:val="none" w:sz="0" w:space="0" w:color="auto"/>
            <w:bottom w:val="none" w:sz="0" w:space="0" w:color="auto"/>
            <w:right w:val="none" w:sz="0" w:space="0" w:color="auto"/>
          </w:divBdr>
        </w:div>
        <w:div w:id="134027512">
          <w:marLeft w:val="0"/>
          <w:marRight w:val="0"/>
          <w:marTop w:val="0"/>
          <w:marBottom w:val="0"/>
          <w:divBdr>
            <w:top w:val="none" w:sz="0" w:space="0" w:color="auto"/>
            <w:left w:val="none" w:sz="0" w:space="0" w:color="auto"/>
            <w:bottom w:val="none" w:sz="0" w:space="0" w:color="auto"/>
            <w:right w:val="none" w:sz="0" w:space="0" w:color="auto"/>
          </w:divBdr>
          <w:divsChild>
            <w:div w:id="1166672156">
              <w:marLeft w:val="0"/>
              <w:marRight w:val="0"/>
              <w:marTop w:val="0"/>
              <w:marBottom w:val="0"/>
              <w:divBdr>
                <w:top w:val="none" w:sz="0" w:space="0" w:color="auto"/>
                <w:left w:val="none" w:sz="0" w:space="0" w:color="auto"/>
                <w:bottom w:val="none" w:sz="0" w:space="0" w:color="auto"/>
                <w:right w:val="none" w:sz="0" w:space="0" w:color="auto"/>
              </w:divBdr>
            </w:div>
          </w:divsChild>
        </w:div>
        <w:div w:id="1829594263">
          <w:marLeft w:val="0"/>
          <w:marRight w:val="0"/>
          <w:marTop w:val="0"/>
          <w:marBottom w:val="0"/>
          <w:divBdr>
            <w:top w:val="none" w:sz="0" w:space="0" w:color="auto"/>
            <w:left w:val="none" w:sz="0" w:space="0" w:color="auto"/>
            <w:bottom w:val="none" w:sz="0" w:space="0" w:color="auto"/>
            <w:right w:val="none" w:sz="0" w:space="0" w:color="auto"/>
          </w:divBdr>
        </w:div>
      </w:divsChild>
    </w:div>
    <w:div w:id="779179350">
      <w:bodyDiv w:val="1"/>
      <w:marLeft w:val="0"/>
      <w:marRight w:val="0"/>
      <w:marTop w:val="0"/>
      <w:marBottom w:val="0"/>
      <w:divBdr>
        <w:top w:val="none" w:sz="0" w:space="0" w:color="auto"/>
        <w:left w:val="none" w:sz="0" w:space="0" w:color="auto"/>
        <w:bottom w:val="none" w:sz="0" w:space="0" w:color="auto"/>
        <w:right w:val="none" w:sz="0" w:space="0" w:color="auto"/>
      </w:divBdr>
    </w:div>
    <w:div w:id="799764648">
      <w:bodyDiv w:val="1"/>
      <w:marLeft w:val="0"/>
      <w:marRight w:val="0"/>
      <w:marTop w:val="0"/>
      <w:marBottom w:val="0"/>
      <w:divBdr>
        <w:top w:val="none" w:sz="0" w:space="0" w:color="auto"/>
        <w:left w:val="none" w:sz="0" w:space="0" w:color="auto"/>
        <w:bottom w:val="none" w:sz="0" w:space="0" w:color="auto"/>
        <w:right w:val="none" w:sz="0" w:space="0" w:color="auto"/>
      </w:divBdr>
    </w:div>
    <w:div w:id="884097225">
      <w:bodyDiv w:val="1"/>
      <w:marLeft w:val="0"/>
      <w:marRight w:val="0"/>
      <w:marTop w:val="0"/>
      <w:marBottom w:val="0"/>
      <w:divBdr>
        <w:top w:val="none" w:sz="0" w:space="0" w:color="auto"/>
        <w:left w:val="none" w:sz="0" w:space="0" w:color="auto"/>
        <w:bottom w:val="none" w:sz="0" w:space="0" w:color="auto"/>
        <w:right w:val="none" w:sz="0" w:space="0" w:color="auto"/>
      </w:divBdr>
      <w:divsChild>
        <w:div w:id="366108019">
          <w:marLeft w:val="0"/>
          <w:marRight w:val="0"/>
          <w:marTop w:val="0"/>
          <w:marBottom w:val="225"/>
          <w:divBdr>
            <w:top w:val="none" w:sz="0" w:space="0" w:color="auto"/>
            <w:left w:val="none" w:sz="0" w:space="0" w:color="auto"/>
            <w:bottom w:val="none" w:sz="0" w:space="0" w:color="auto"/>
            <w:right w:val="none" w:sz="0" w:space="0" w:color="auto"/>
          </w:divBdr>
          <w:divsChild>
            <w:div w:id="54482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142579986">
      <w:bodyDiv w:val="1"/>
      <w:marLeft w:val="0"/>
      <w:marRight w:val="0"/>
      <w:marTop w:val="0"/>
      <w:marBottom w:val="0"/>
      <w:divBdr>
        <w:top w:val="none" w:sz="0" w:space="0" w:color="auto"/>
        <w:left w:val="none" w:sz="0" w:space="0" w:color="auto"/>
        <w:bottom w:val="none" w:sz="0" w:space="0" w:color="auto"/>
        <w:right w:val="none" w:sz="0" w:space="0" w:color="auto"/>
      </w:divBdr>
      <w:divsChild>
        <w:div w:id="433289843">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1255168113">
      <w:bodyDiv w:val="1"/>
      <w:marLeft w:val="0"/>
      <w:marRight w:val="0"/>
      <w:marTop w:val="0"/>
      <w:marBottom w:val="0"/>
      <w:divBdr>
        <w:top w:val="none" w:sz="0" w:space="0" w:color="auto"/>
        <w:left w:val="none" w:sz="0" w:space="0" w:color="auto"/>
        <w:bottom w:val="none" w:sz="0" w:space="0" w:color="auto"/>
        <w:right w:val="none" w:sz="0" w:space="0" w:color="auto"/>
      </w:divBdr>
      <w:divsChild>
        <w:div w:id="1503084353">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75369763">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 w:id="1920020671">
      <w:bodyDiv w:val="1"/>
      <w:marLeft w:val="0"/>
      <w:marRight w:val="0"/>
      <w:marTop w:val="0"/>
      <w:marBottom w:val="0"/>
      <w:divBdr>
        <w:top w:val="none" w:sz="0" w:space="0" w:color="auto"/>
        <w:left w:val="none" w:sz="0" w:space="0" w:color="auto"/>
        <w:bottom w:val="none" w:sz="0" w:space="0" w:color="auto"/>
        <w:right w:val="none" w:sz="0" w:space="0" w:color="auto"/>
      </w:divBdr>
      <w:divsChild>
        <w:div w:id="239679448">
          <w:marLeft w:val="0"/>
          <w:marRight w:val="0"/>
          <w:marTop w:val="0"/>
          <w:marBottom w:val="0"/>
          <w:divBdr>
            <w:top w:val="none" w:sz="0" w:space="0" w:color="auto"/>
            <w:left w:val="none" w:sz="0" w:space="0" w:color="auto"/>
            <w:bottom w:val="none" w:sz="0" w:space="0" w:color="auto"/>
            <w:right w:val="none" w:sz="0" w:space="0" w:color="auto"/>
          </w:divBdr>
        </w:div>
      </w:divsChild>
    </w:div>
    <w:div w:id="2031027633">
      <w:bodyDiv w:val="1"/>
      <w:marLeft w:val="0"/>
      <w:marRight w:val="0"/>
      <w:marTop w:val="0"/>
      <w:marBottom w:val="0"/>
      <w:divBdr>
        <w:top w:val="none" w:sz="0" w:space="0" w:color="auto"/>
        <w:left w:val="none" w:sz="0" w:space="0" w:color="auto"/>
        <w:bottom w:val="none" w:sz="0" w:space="0" w:color="auto"/>
        <w:right w:val="none" w:sz="0" w:space="0" w:color="auto"/>
      </w:divBdr>
    </w:div>
    <w:div w:id="206374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rb.ru/b2b/press/bbr_bank_zapustil_programmu_dolgosrochnykh_sberezheniy_s_gosudarstvennoy_podderzhkoy-10694228/" TargetMode="External"/><Relationship Id="rId18" Type="http://schemas.openxmlformats.org/officeDocument/2006/relationships/hyperlink" Target="https://xonews.ru/news/zhiteli-hersonskoj-oblasti-prisoedinilis-k-programme-dolgosrochnyh-sberezhenij/" TargetMode="External"/><Relationship Id="rId26" Type="http://schemas.openxmlformats.org/officeDocument/2006/relationships/hyperlink" Target="https://ria.ru/20251127/pensionery-2058067822.html" TargetMode="External"/><Relationship Id="rId39" Type="http://schemas.openxmlformats.org/officeDocument/2006/relationships/hyperlink" Target="https://svpressa.ru/society/article/492450/" TargetMode="External"/><Relationship Id="rId21" Type="http://schemas.openxmlformats.org/officeDocument/2006/relationships/hyperlink" Target="https://www.pnp.ru/economics/deputat-govyrin-rasskazal-kak-izmenyatsya-pensii-dlya-veteranov-silovykh-vedomstv-v-2026-godu.html" TargetMode="External"/><Relationship Id="rId34" Type="http://schemas.openxmlformats.org/officeDocument/2006/relationships/hyperlink" Target="https://absatz.media/news/142595-nazvana-summa-pensii-na-kotoruyu-mogut-pretendovat-samozanyatye" TargetMode="External"/><Relationship Id="rId42" Type="http://schemas.openxmlformats.org/officeDocument/2006/relationships/hyperlink" Target="https://www.interfax.ru/business/1060245" TargetMode="External"/><Relationship Id="rId47" Type="http://schemas.openxmlformats.org/officeDocument/2006/relationships/hyperlink" Target="https://www.azerbaycan24.com/ru/pensionnie-viplati-v-azerbaydzhane-prodolzhat-rasti-v-sleduyushtem-godu/" TargetMode="External"/><Relationship Id="rId50" Type="http://schemas.openxmlformats.org/officeDocument/2006/relationships/hyperlink" Target="https://www.theportugalnews.com/ru/ru-news/2025-11-27/retirement-age-in-portugal-to-rise/924293" TargetMode="External"/><Relationship Id="rId55"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kotovse.ru/ekspert-npf-budushhee-dal-sovet-kak-postupit-so-sredstv-bxo/" TargetMode="External"/><Relationship Id="rId17" Type="http://schemas.openxmlformats.org/officeDocument/2006/relationships/hyperlink" Target="https://kpravda.ru/2025/11/27/programma-dolgosrochnyh-sberezhenij-kak-vstupit-i-nakopit/" TargetMode="External"/><Relationship Id="rId25" Type="http://schemas.openxmlformats.org/officeDocument/2006/relationships/hyperlink" Target="https://russian.rt.com/russia/news/1564336-pereraschet-pensiya-dekabr" TargetMode="External"/><Relationship Id="rId33" Type="http://schemas.openxmlformats.org/officeDocument/2006/relationships/hyperlink" Target="https://www.banki.ru/news/lenta/?id=11019669" TargetMode="External"/><Relationship Id="rId38" Type="http://schemas.openxmlformats.org/officeDocument/2006/relationships/hyperlink" Target="https://primpress.ru/article/128735" TargetMode="External"/><Relationship Id="rId46" Type="http://schemas.openxmlformats.org/officeDocument/2006/relationships/hyperlink" Target="https://arka.am/news/economy/pensiya-kak-investitsii-chto-dolzhny-znat-benefitsiary-obyazatelnoy-nakopitelnoy-pensionnoy-sistemy-/" TargetMode="External"/><Relationship Id="rId2" Type="http://schemas.openxmlformats.org/officeDocument/2006/relationships/styles" Target="styles.xml"/><Relationship Id="rId16" Type="http://schemas.openxmlformats.org/officeDocument/2006/relationships/hyperlink" Target="https://www.audit-it.ru/news/account/1126148.html" TargetMode="External"/><Relationship Id="rId20" Type="http://schemas.openxmlformats.org/officeDocument/2006/relationships/hyperlink" Target="http://council.gov.ru/events/news/170861/" TargetMode="External"/><Relationship Id="rId29" Type="http://schemas.openxmlformats.org/officeDocument/2006/relationships/hyperlink" Target="https://1prime.ru/20251128/pensii-864884191.html" TargetMode="External"/><Relationship Id="rId41" Type="http://schemas.openxmlformats.org/officeDocument/2006/relationships/hyperlink" Target="https://www.interfax.ru/business/1060264" TargetMode="External"/><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broker.ru/?p=81118" TargetMode="External"/><Relationship Id="rId24" Type="http://schemas.openxmlformats.org/officeDocument/2006/relationships/hyperlink" Target="https://rg.ru/2025/11/28/v-socialnom-fonde-napomnili-o-dejstvuiushchih-doplatah-i-nadbavkah-k-pensii.html" TargetMode="External"/><Relationship Id="rId32" Type="http://schemas.openxmlformats.org/officeDocument/2006/relationships/hyperlink" Target="https://lenta.ru/news/2025/11/27/rossiyan-predupredili-ob-ugrozhayuschey-ostavit-bez-pensii-praktike-rabotodateley/" TargetMode="External"/><Relationship Id="rId37" Type="http://schemas.openxmlformats.org/officeDocument/2006/relationships/hyperlink" Target="https://primpress.ru/article/128734" TargetMode="External"/><Relationship Id="rId40" Type="http://schemas.openxmlformats.org/officeDocument/2006/relationships/hyperlink" Target="https://rtvi.com/opinions/za-vse-nado-platit-kto-vinovat-v-povyshenii-nalogov/" TargetMode="External"/><Relationship Id="rId45" Type="http://schemas.openxmlformats.org/officeDocument/2006/relationships/hyperlink" Target="https://inbusiness.kz/ru/last/nazvana-summa-nakoplennogo-s-2014-goda-investdohoda-enpf" TargetMode="External"/><Relationship Id="rId53"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bankinform.ru/news/139880" TargetMode="External"/><Relationship Id="rId23" Type="http://schemas.openxmlformats.org/officeDocument/2006/relationships/hyperlink" Target="https://www.pnp.ru/economics/trudovoy-stazh-krymchan-v-2014-godu-uchtut-bez-nalichiya-propiski.html?utm_source=pnpru&amp;utm_medium=story&amp;utm_campaign=main_page" TargetMode="External"/><Relationship Id="rId28" Type="http://schemas.openxmlformats.org/officeDocument/2006/relationships/hyperlink" Target="https://ria.ru/20251127/gd-2058186886.html" TargetMode="External"/><Relationship Id="rId36" Type="http://schemas.openxmlformats.org/officeDocument/2006/relationships/hyperlink" Target="https://argumenti.ru/society/2025/11/976858" TargetMode="External"/><Relationship Id="rId49" Type="http://schemas.openxmlformats.org/officeDocument/2006/relationships/hyperlink" Target="https://gctu-cgs.org/news/novosti-profsoyuzov-mira/protesty-v-belgii-profsoyuzy-protiv-pravitelstvennykh-reform/" TargetMode="External"/><Relationship Id="rId10" Type="http://schemas.openxmlformats.org/officeDocument/2006/relationships/hyperlink" Target="https://ria.ru/20251127/mvd-2058045163.html" TargetMode="External"/><Relationship Id="rId19" Type="http://schemas.openxmlformats.org/officeDocument/2006/relationships/hyperlink" Target="https://www.9111.ru/questions/77777777724830258/" TargetMode="External"/><Relationship Id="rId31" Type="http://schemas.openxmlformats.org/officeDocument/2006/relationships/hyperlink" Target="https://aif.ru/money/rossiyanam-rasskazali-kto-v-dekabre-poluchit-trinadcatuyu-pensiyu" TargetMode="External"/><Relationship Id="rId44" Type="http://schemas.openxmlformats.org/officeDocument/2006/relationships/hyperlink" Target="https://rbanews.ru/alfa-kapital-fondy-denezhnogo-rynka-prodolzhayut-lidirovat-po-pritoku-investicij-v-noyabre/" TargetMode="External"/><Relationship Id="rId52" Type="http://schemas.openxmlformats.org/officeDocument/2006/relationships/hyperlink" Target="https://lipetsknews.ru/novosti-rossii/49808" TargetMode="External"/><Relationship Id="rId4" Type="http://schemas.openxmlformats.org/officeDocument/2006/relationships/webSettings" Target="webSettings.xml"/><Relationship Id="rId9" Type="http://schemas.openxmlformats.org/officeDocument/2006/relationships/hyperlink" Target="http://pbroker.ru/?p=81116" TargetMode="External"/><Relationship Id="rId14" Type="http://schemas.openxmlformats.org/officeDocument/2006/relationships/hyperlink" Target="https://www.eg-online.ru/article/500566/" TargetMode="External"/><Relationship Id="rId22" Type="http://schemas.openxmlformats.org/officeDocument/2006/relationships/hyperlink" Target="https://iz.ru/1998389/2025-11-28/v-gosdume-namereny-sdelat-dlia-uchenykh-doplatu-k-pensii-do-20" TargetMode="External"/><Relationship Id="rId27" Type="http://schemas.openxmlformats.org/officeDocument/2006/relationships/hyperlink" Target="https://ria.ru/20251127/mishustin-2058067201.html" TargetMode="External"/><Relationship Id="rId30" Type="http://schemas.openxmlformats.org/officeDocument/2006/relationships/hyperlink" Target="https://www.ridus.ru/deputat-nilov-pensionnyj-vozrast-v-strane-ne-podnimut-nesmotrya-na-prognozy-ran-739982.html" TargetMode="External"/><Relationship Id="rId35" Type="http://schemas.openxmlformats.org/officeDocument/2006/relationships/hyperlink" Target="https://msk1.ru/text/economics/2025/11/27/76142158/" TargetMode="External"/><Relationship Id="rId43" Type="http://schemas.openxmlformats.org/officeDocument/2006/relationships/hyperlink" Target="https://www.interfax-russia.ru/moscow/news/opros-polovina-rossiyan-schitayut-vlozheniya-v-nedvizhimost-luchshim-variantom-sohraneniya-nakopleniy-v-blizhayshie-10-15-let" TargetMode="External"/><Relationship Id="rId48" Type="http://schemas.openxmlformats.org/officeDocument/2006/relationships/hyperlink" Target="https://upl.uz/economy/58228-news.html" TargetMode="External"/><Relationship Id="rId56" Type="http://schemas.openxmlformats.org/officeDocument/2006/relationships/theme" Target="theme/theme1.xml"/><Relationship Id="rId8" Type="http://schemas.openxmlformats.org/officeDocument/2006/relationships/hyperlink" Target="https://www.napf.ru/news/napf_news_market/generalnyy-direktor-sbernpf-prinyala-uchastie-v-kruglom-stole-napf-/" TargetMode="External"/><Relationship Id="rId51" Type="http://schemas.openxmlformats.org/officeDocument/2006/relationships/hyperlink" Target="https://lenta.profinansy.ru/news/4706408"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27400</Words>
  <Characters>175910</Characters>
  <Application>Microsoft Office Word</Application>
  <DocSecurity>0</DocSecurity>
  <Lines>3141</Lines>
  <Paragraphs>1037</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202273</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Иван Коломацкий</cp:lastModifiedBy>
  <cp:revision>4</cp:revision>
  <cp:lastPrinted>2025-11-28T04:48:00Z</cp:lastPrinted>
  <dcterms:created xsi:type="dcterms:W3CDTF">2025-11-28T04:48:00Z</dcterms:created>
  <dcterms:modified xsi:type="dcterms:W3CDTF">2025-11-28T04:48:00Z</dcterms:modified>
  <cp:category>НАПФ</cp:category>
  <cp:contentStatus>И-Консалтинг</cp:contentStatus>
</cp:coreProperties>
</file>